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588" w:rsidRDefault="00DD4588">
      <w:pPr>
        <w:jc w:val="right"/>
      </w:pPr>
      <w:r>
        <w:rPr>
          <w:noProof/>
          <w:lang w:eastAsia="fr-FR"/>
        </w:rPr>
        <mc:AlternateContent>
          <mc:Choice Requires="wps">
            <w:drawing>
              <wp:anchor distT="0" distB="0" distL="114300" distR="114300" simplePos="0" relativeHeight="251660288" behindDoc="0" locked="0" layoutInCell="1" allowOverlap="1" wp14:anchorId="70CF103C" wp14:editId="52AEC588">
                <wp:simplePos x="0" y="0"/>
                <wp:positionH relativeFrom="column">
                  <wp:posOffset>-756920</wp:posOffset>
                </wp:positionH>
                <wp:positionV relativeFrom="paragraph">
                  <wp:posOffset>-281305</wp:posOffset>
                </wp:positionV>
                <wp:extent cx="3800475" cy="981075"/>
                <wp:effectExtent l="0" t="0" r="0" b="0"/>
                <wp:wrapNone/>
                <wp:docPr id="4" name="Rectangle 4"/>
                <wp:cNvGraphicFramePr/>
                <a:graphic xmlns:a="http://schemas.openxmlformats.org/drawingml/2006/main">
                  <a:graphicData uri="http://schemas.microsoft.com/office/word/2010/wordprocessingShape">
                    <wps:wsp>
                      <wps:cNvSpPr/>
                      <wps:spPr>
                        <a:xfrm>
                          <a:off x="0" y="0"/>
                          <a:ext cx="3800475"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585193" w:rsidRDefault="00A63172">
                            <w:pPr>
                              <w:jc w:val="center"/>
                              <w:rPr>
                                <w:b/>
                                <w:color w:val="17365D" w:themeColor="text2" w:themeShade="BF"/>
                                <w:sz w:val="48"/>
                                <w:szCs w:val="48"/>
                              </w:rPr>
                            </w:pPr>
                            <w:r w:rsidRPr="00585193">
                              <w:rPr>
                                <w:b/>
                                <w:color w:val="17365D" w:themeColor="text2" w:themeShade="BF"/>
                                <w:sz w:val="48"/>
                                <w:szCs w:val="48"/>
                              </w:rPr>
                              <w:t xml:space="preserve">Communiqué de presse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CF103C" id="Rectangle 4" o:spid="_x0000_s1026" style="position:absolute;left:0;text-align:left;margin-left:-59.6pt;margin-top:-22.15pt;width:299.25pt;height:7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" filled="f" stroked="f" strokeweight="2pt">
                <v:textbox>
                  <w:txbxContent>
                    <w:p w:rsidR="00CF0758" w:rsidRPr="00585193" w:rsidRDefault="00A63172">
                      <w:pPr>
                        <w:jc w:val="center"/>
                        <w:rPr>
                          <w:b/>
                          <w:color w:val="17365D" w:themeColor="text2" w:themeShade="BF"/>
                          <w:sz w:val="48"/>
                          <w:szCs w:val="48"/>
                        </w:rPr>
                      </w:pPr>
                      <w:r w:rsidRPr="00585193">
                        <w:rPr>
                          <w:b/>
                          <w:color w:val="17365D" w:themeColor="text2" w:themeShade="BF"/>
                          <w:sz w:val="48"/>
                          <w:szCs w:val="48"/>
                        </w:rPr>
                        <w:t xml:space="preserve">Communiqué de presse </w:t>
                      </w:r>
                    </w:p>
                  </w:txbxContent>
                </v:textbox>
              </v:rect>
            </w:pict>
          </mc:Fallback>
        </mc:AlternateContent>
      </w:r>
    </w:p>
    <w:p w:rsidR="005616A7" w:rsidRDefault="005616A7">
      <w:pPr>
        <w:jc w:val="right"/>
      </w:pPr>
    </w:p>
    <w:p w:rsidR="00CF0758" w:rsidRDefault="00416D9E">
      <w:pPr>
        <w:jc w:val="right"/>
      </w:pPr>
      <w:r>
        <w:t xml:space="preserve">Paris, le </w:t>
      </w:r>
      <w:r w:rsidR="00A67E08">
        <w:t>28</w:t>
      </w:r>
      <w:r w:rsidR="001F7BAE">
        <w:t xml:space="preserve"> novembre 2017</w:t>
      </w:r>
    </w:p>
    <w:p w:rsidR="00CF0758" w:rsidRDefault="00585193">
      <w:pPr>
        <w:tabs>
          <w:tab w:val="left" w:pos="6237"/>
        </w:tabs>
        <w:jc w:val="center"/>
      </w:pPr>
      <w:r>
        <w:rPr>
          <w:noProof/>
          <w:lang w:eastAsia="fr-FR"/>
        </w:rPr>
        <w:drawing>
          <wp:inline distT="0" distB="0" distL="0" distR="0">
            <wp:extent cx="5760720" cy="2575091"/>
            <wp:effectExtent l="0" t="0" r="0" b="0"/>
            <wp:docPr id="6" name="Image 6" descr="http://www.assisesdelembarque.fr/sites/assisesdelembarque/files/styles/lns_slider_home/public/assise-embarque-syntec.png?itok=L2NBQ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sisesdelembarque.fr/sites/assisesdelembarque/files/styles/lns_slider_home/public/assise-embarque-syntec.png?itok=L2NBQDi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575091"/>
                    </a:xfrm>
                    <a:prstGeom prst="rect">
                      <a:avLst/>
                    </a:prstGeom>
                    <a:noFill/>
                    <a:ln>
                      <a:noFill/>
                    </a:ln>
                  </pic:spPr>
                </pic:pic>
              </a:graphicData>
            </a:graphic>
          </wp:inline>
        </w:drawing>
      </w:r>
    </w:p>
    <w:p w:rsidR="00DD4588" w:rsidRPr="00585193" w:rsidRDefault="00585193">
      <w:pPr>
        <w:tabs>
          <w:tab w:val="left" w:pos="6237"/>
        </w:tabs>
        <w:jc w:val="center"/>
        <w:rPr>
          <w:b/>
          <w:color w:val="17365D" w:themeColor="text2" w:themeShade="BF"/>
          <w:sz w:val="40"/>
          <w:szCs w:val="40"/>
        </w:rPr>
      </w:pPr>
      <w:r>
        <w:rPr>
          <w:b/>
          <w:color w:val="17365D" w:themeColor="text2" w:themeShade="BF"/>
          <w:sz w:val="40"/>
          <w:szCs w:val="40"/>
        </w:rPr>
        <w:t>Les Trophées de l’</w:t>
      </w:r>
      <w:r w:rsidR="00842536">
        <w:rPr>
          <w:b/>
          <w:color w:val="17365D" w:themeColor="text2" w:themeShade="BF"/>
          <w:sz w:val="40"/>
          <w:szCs w:val="40"/>
        </w:rPr>
        <w:t>E</w:t>
      </w:r>
      <w:r>
        <w:rPr>
          <w:b/>
          <w:color w:val="17365D" w:themeColor="text2" w:themeShade="BF"/>
          <w:sz w:val="40"/>
          <w:szCs w:val="40"/>
        </w:rPr>
        <w:t>mbarqué 2017</w:t>
      </w:r>
    </w:p>
    <w:p w:rsidR="00DD4588" w:rsidRDefault="00DD4588" w:rsidP="00DD4588">
      <w:pPr>
        <w:spacing w:after="120"/>
        <w:jc w:val="both"/>
      </w:pPr>
      <w:r>
        <w:t>Rassemblé</w:t>
      </w:r>
      <w:r w:rsidR="003C3668">
        <w:t>s</w:t>
      </w:r>
      <w:r>
        <w:t xml:space="preserve"> lors de la </w:t>
      </w:r>
      <w:r w:rsidRPr="00DD4588">
        <w:rPr>
          <w:b/>
        </w:rPr>
        <w:t>10ème édition des Assises de l'embarqué</w:t>
      </w:r>
      <w:r>
        <w:t xml:space="preserve">, </w:t>
      </w:r>
      <w:r w:rsidRPr="00DD4588">
        <w:rPr>
          <w:b/>
        </w:rPr>
        <w:t xml:space="preserve">Embedded </w:t>
      </w:r>
      <w:r w:rsidR="00183E96">
        <w:rPr>
          <w:b/>
        </w:rPr>
        <w:t>France et CAP’TRONIC</w:t>
      </w:r>
      <w:r>
        <w:t xml:space="preserve">, en partenariat avec la </w:t>
      </w:r>
      <w:r w:rsidRPr="00DD4588">
        <w:rPr>
          <w:b/>
        </w:rPr>
        <w:t>Direction Générale des Entreprises</w:t>
      </w:r>
      <w:r>
        <w:t xml:space="preserve"> (D</w:t>
      </w:r>
      <w:r w:rsidR="005233E2">
        <w:t xml:space="preserve">GE) du ministère de l’Economie et </w:t>
      </w:r>
      <w:r>
        <w:t>des Finances</w:t>
      </w:r>
      <w:r w:rsidR="00183E96">
        <w:t>, ont</w:t>
      </w:r>
      <w:r>
        <w:t xml:space="preserve"> dévoilé les entreprises lauréates aux </w:t>
      </w:r>
      <w:r w:rsidRPr="00DD4588">
        <w:rPr>
          <w:b/>
        </w:rPr>
        <w:t>Trophées de l'Embarqué 2017</w:t>
      </w:r>
      <w:r>
        <w:t>.</w:t>
      </w:r>
    </w:p>
    <w:p w:rsidR="00DD4588" w:rsidRDefault="00DD4588" w:rsidP="00DD4588">
      <w:pPr>
        <w:spacing w:after="120"/>
        <w:jc w:val="both"/>
      </w:pPr>
      <w:r>
        <w:t>L’occasion de distinguer et mettre en lumière les projets des entreprises qui ont développé et mis en œuvre un ou plusieurs systèmes embarqués comportant une composante logicielle prépondérante et particulièrement innovante.</w:t>
      </w:r>
    </w:p>
    <w:p w:rsidR="00CF0758" w:rsidRDefault="00DD4588" w:rsidP="00DD4588">
      <w:pPr>
        <w:spacing w:after="120"/>
        <w:jc w:val="both"/>
      </w:pPr>
      <w:r>
        <w:t>A</w:t>
      </w:r>
      <w:r w:rsidR="00521FDC">
        <w:t xml:space="preserve">près les tables rondes et les exposés consacrés aux </w:t>
      </w:r>
      <w:r w:rsidR="0053754F" w:rsidRPr="0053754F">
        <w:t>apports de l’Intelligence Artificielle aux Systèmes Embarqués</w:t>
      </w:r>
      <w:r>
        <w:t xml:space="preserve">, </w:t>
      </w:r>
      <w:r w:rsidRPr="00183E96">
        <w:rPr>
          <w:b/>
        </w:rPr>
        <w:t>5 trophées</w:t>
      </w:r>
      <w:r>
        <w:t xml:space="preserve"> ont été décernés le </w:t>
      </w:r>
      <w:r w:rsidRPr="00183E96">
        <w:rPr>
          <w:b/>
        </w:rPr>
        <w:t>vendredi 24 novembre au Ministère de l’Economie à Paris</w:t>
      </w:r>
      <w:r w:rsidR="00842536">
        <w:t> :</w:t>
      </w:r>
    </w:p>
    <w:p w:rsidR="0070353D" w:rsidRDefault="0070353D" w:rsidP="004C2A4B">
      <w:pPr>
        <w:spacing w:after="120"/>
        <w:jc w:val="both"/>
      </w:pPr>
    </w:p>
    <w:p w:rsidR="001F7BAE" w:rsidRDefault="00DD4588">
      <w:pPr>
        <w:jc w:val="both"/>
        <w:rPr>
          <w:b/>
        </w:rPr>
      </w:pPr>
      <w:r>
        <w:rPr>
          <w:noProof/>
          <w:lang w:eastAsia="fr-FR"/>
        </w:rPr>
        <mc:AlternateContent>
          <mc:Choice Requires="wps">
            <w:drawing>
              <wp:anchor distT="0" distB="0" distL="114300" distR="114300" simplePos="0" relativeHeight="251672576" behindDoc="0" locked="0" layoutInCell="1" allowOverlap="1" wp14:anchorId="49DBE7E5" wp14:editId="145C28D7">
                <wp:simplePos x="0" y="0"/>
                <wp:positionH relativeFrom="column">
                  <wp:posOffset>662305</wp:posOffset>
                </wp:positionH>
                <wp:positionV relativeFrom="paragraph">
                  <wp:posOffset>59055</wp:posOffset>
                </wp:positionV>
                <wp:extent cx="4895850" cy="666750"/>
                <wp:effectExtent l="0" t="0" r="0" b="0"/>
                <wp:wrapNone/>
                <wp:docPr id="9" name="Rectangle 9"/>
                <wp:cNvGraphicFramePr/>
                <a:graphic xmlns:a="http://schemas.openxmlformats.org/drawingml/2006/main">
                  <a:graphicData uri="http://schemas.microsoft.com/office/word/2010/wordprocessingShape">
                    <wps:wsp>
                      <wps:cNvSpPr/>
                      <wps:spPr>
                        <a:xfrm>
                          <a:off x="0" y="0"/>
                          <a:ext cx="4895850"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DD4588" w:rsidRDefault="008F463F">
                            <w:pPr>
                              <w:rPr>
                                <w:b/>
                                <w:color w:val="17365D" w:themeColor="text2" w:themeShade="BF"/>
                                <w:sz w:val="36"/>
                                <w:szCs w:val="36"/>
                              </w:rPr>
                            </w:pPr>
                            <w:r>
                              <w:rPr>
                                <w:b/>
                                <w:color w:val="17365D" w:themeColor="text2" w:themeShade="BF"/>
                                <w:sz w:val="36"/>
                                <w:szCs w:val="36"/>
                              </w:rPr>
                              <w:t>Trophée de l’Embarqué</w:t>
                            </w:r>
                            <w:r w:rsidR="00930E1C" w:rsidRPr="00DD4588">
                              <w:rPr>
                                <w:b/>
                                <w:color w:val="17365D" w:themeColor="text2" w:themeShade="BF"/>
                                <w:sz w:val="36"/>
                                <w:szCs w:val="36"/>
                              </w:rPr>
                              <w:t xml:space="preserve"> critique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BE7E5" id="Rectangle 9" o:spid="_x0000_s1027" style="position:absolute;left:0;text-align:left;margin-left:52.15pt;margin-top:4.65pt;width:385.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" filled="f" stroked="f" strokeweight="2pt">
                <v:textbox>
                  <w:txbxContent>
                    <w:p w:rsidR="00CF0758" w:rsidRPr="00DD4588" w:rsidRDefault="008F463F">
                      <w:pPr>
                        <w:rPr>
                          <w:b/>
                          <w:color w:val="17365D" w:themeColor="text2" w:themeShade="BF"/>
                          <w:sz w:val="36"/>
                          <w:szCs w:val="36"/>
                        </w:rPr>
                      </w:pPr>
                      <w:r>
                        <w:rPr>
                          <w:b/>
                          <w:color w:val="17365D" w:themeColor="text2" w:themeShade="BF"/>
                          <w:sz w:val="36"/>
                          <w:szCs w:val="36"/>
                        </w:rPr>
                        <w:t>Trophée de l’Embarqué</w:t>
                      </w:r>
                      <w:r w:rsidR="00930E1C" w:rsidRPr="00DD4588">
                        <w:rPr>
                          <w:b/>
                          <w:color w:val="17365D" w:themeColor="text2" w:themeShade="BF"/>
                          <w:sz w:val="36"/>
                          <w:szCs w:val="36"/>
                        </w:rPr>
                        <w:t xml:space="preserve"> critique</w:t>
                      </w:r>
                    </w:p>
                  </w:txbxContent>
                </v:textbox>
              </v:rect>
            </w:pict>
          </mc:Fallback>
        </mc:AlternateContent>
      </w:r>
      <w:r w:rsidRPr="00585193">
        <w:rPr>
          <w:b/>
          <w:noProof/>
          <w:color w:val="76923C" w:themeColor="accent3" w:themeShade="BF"/>
          <w:sz w:val="36"/>
          <w:szCs w:val="24"/>
          <w:lang w:eastAsia="fr-FR"/>
        </w:rPr>
        <w:drawing>
          <wp:anchor distT="0" distB="0" distL="114300" distR="114300" simplePos="0" relativeHeight="251770880" behindDoc="0" locked="0" layoutInCell="1" allowOverlap="1" wp14:anchorId="6EC6FAE0" wp14:editId="62935976">
            <wp:simplePos x="0" y="0"/>
            <wp:positionH relativeFrom="column">
              <wp:posOffset>5080</wp:posOffset>
            </wp:positionH>
            <wp:positionV relativeFrom="paragraph">
              <wp:posOffset>29210</wp:posOffset>
            </wp:positionV>
            <wp:extent cx="676275" cy="47744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6275" cy="477444"/>
                    </a:xfrm>
                    <a:prstGeom prst="rect">
                      <a:avLst/>
                    </a:prstGeom>
                  </pic:spPr>
                </pic:pic>
              </a:graphicData>
            </a:graphic>
            <wp14:sizeRelH relativeFrom="page">
              <wp14:pctWidth>0</wp14:pctWidth>
            </wp14:sizeRelH>
            <wp14:sizeRelV relativeFrom="page">
              <wp14:pctHeight>0</wp14:pctHeight>
            </wp14:sizeRelV>
          </wp:anchor>
        </w:drawing>
      </w:r>
    </w:p>
    <w:p w:rsidR="006F1077" w:rsidRDefault="0053754F">
      <w:pPr>
        <w:jc w:val="both"/>
        <w:rPr>
          <w:b/>
        </w:rPr>
      </w:pPr>
      <w:r w:rsidRPr="00842536">
        <w:rPr>
          <w:noProof/>
          <w:lang w:eastAsia="fr-FR"/>
        </w:rPr>
        <w:drawing>
          <wp:anchor distT="0" distB="0" distL="114300" distR="114300" simplePos="0" relativeHeight="251822080" behindDoc="0" locked="0" layoutInCell="1" allowOverlap="1">
            <wp:simplePos x="0" y="0"/>
            <wp:positionH relativeFrom="margin">
              <wp:align>right</wp:align>
            </wp:positionH>
            <wp:positionV relativeFrom="margin">
              <wp:posOffset>6991350</wp:posOffset>
            </wp:positionV>
            <wp:extent cx="2276475" cy="2057400"/>
            <wp:effectExtent l="0" t="0" r="9525" b="0"/>
            <wp:wrapSquare wrapText="bothSides"/>
            <wp:docPr id="8" name="Image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19A839B-2C28-46A8-877C-2537E9CB76CC}"/>
                </a:ext>
              </a:extLst>
            </wp:docPr>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19A839B-2C28-46A8-877C-2537E9CB76CC}"/>
                        </a:ext>
                      </a:extLst>
                    </pic:cNvPr>
                    <pic:cNvPicPr/>
                  </pic:nvPicPr>
                  <pic:blipFill>
                    <a:blip r:embed="rId6">
                      <a:extLst>
                        <a:ext uri="{28A0092B-C50C-407E-A947-70E740481C1C}">
                          <a14:useLocalDpi xmlns:a14="http://schemas.microsoft.com/office/drawing/2010/main" val="0"/>
                        </a:ext>
                      </a:extLst>
                    </a:blip>
                    <a:stretch/>
                  </pic:blipFill>
                  <pic:spPr>
                    <a:xfrm>
                      <a:off x="0" y="0"/>
                      <a:ext cx="2276475" cy="2057400"/>
                    </a:xfrm>
                    <a:prstGeom prst="rect">
                      <a:avLst/>
                    </a:prstGeom>
                    <a:ln>
                      <a:noFill/>
                    </a:ln>
                  </pic:spPr>
                </pic:pic>
              </a:graphicData>
            </a:graphic>
          </wp:anchor>
        </w:drawing>
      </w:r>
      <w:r w:rsidR="001F7BAE" w:rsidRPr="001F7BAE">
        <w:rPr>
          <w:noProof/>
          <w:lang w:eastAsia="fr-FR"/>
        </w:rPr>
        <w:t xml:space="preserve"> </w:t>
      </w:r>
    </w:p>
    <w:p w:rsidR="00175392" w:rsidRDefault="00175392" w:rsidP="00175392">
      <w:pPr>
        <w:tabs>
          <w:tab w:val="left" w:pos="6420"/>
        </w:tabs>
        <w:spacing w:after="60"/>
        <w:rPr>
          <w:b/>
          <w:color w:val="76923C" w:themeColor="accent3" w:themeShade="BF"/>
          <w:sz w:val="36"/>
          <w:szCs w:val="24"/>
        </w:rPr>
      </w:pPr>
      <w:proofErr w:type="spellStart"/>
      <w:r>
        <w:rPr>
          <w:b/>
          <w:color w:val="76923C" w:themeColor="accent3" w:themeShade="BF"/>
          <w:sz w:val="36"/>
          <w:szCs w:val="24"/>
        </w:rPr>
        <w:t>YSYMap</w:t>
      </w:r>
      <w:proofErr w:type="spellEnd"/>
    </w:p>
    <w:p w:rsidR="00175392" w:rsidRDefault="00175392" w:rsidP="00175392">
      <w:pPr>
        <w:tabs>
          <w:tab w:val="left" w:pos="6420"/>
        </w:tabs>
        <w:spacing w:after="0"/>
        <w:jc w:val="both"/>
      </w:pPr>
      <w:proofErr w:type="spellStart"/>
      <w:r>
        <w:t>ISYMap</w:t>
      </w:r>
      <w:proofErr w:type="spellEnd"/>
      <w:r>
        <w:t xml:space="preserve"> a développé une balle innovante baptisée </w:t>
      </w:r>
      <w:proofErr w:type="spellStart"/>
      <w:r>
        <w:t>GLOBall</w:t>
      </w:r>
      <w:proofErr w:type="spellEnd"/>
      <w:r>
        <w:t xml:space="preserve">. Remplie de capteurs de mesure et de plusieurs technologies, celle-ci permet de mesurer la radioactivité tout en restant à distance de la zone à investiguer et évitant ainsi aux opérateurs de s’exposer aux risques radiologiques. </w:t>
      </w:r>
    </w:p>
    <w:p w:rsidR="00175392" w:rsidRDefault="00906ECA" w:rsidP="00175392">
      <w:pPr>
        <w:tabs>
          <w:tab w:val="left" w:pos="6420"/>
        </w:tabs>
        <w:jc w:val="both"/>
        <w:rPr>
          <w:rStyle w:val="Lienhypertexte"/>
          <w:rFonts w:cstheme="minorBidi"/>
        </w:rPr>
      </w:pPr>
      <w:hyperlink r:id="rId7" w:history="1">
        <w:r w:rsidR="00175392" w:rsidRPr="00E510CD">
          <w:rPr>
            <w:rStyle w:val="Lienhypertexte"/>
            <w:rFonts w:cstheme="minorBidi"/>
          </w:rPr>
          <w:t>www.isymap.com</w:t>
        </w:r>
      </w:hyperlink>
    </w:p>
    <w:p w:rsidR="00EA15A7" w:rsidRDefault="00EA15A7" w:rsidP="00175392">
      <w:pPr>
        <w:tabs>
          <w:tab w:val="left" w:pos="6420"/>
        </w:tabs>
        <w:jc w:val="both"/>
      </w:pPr>
    </w:p>
    <w:p w:rsidR="00842536" w:rsidRDefault="00842536">
      <w:r>
        <w:br w:type="page"/>
      </w:r>
    </w:p>
    <w:p w:rsidR="00CD6CD0" w:rsidRDefault="0070353D">
      <w:pPr>
        <w:tabs>
          <w:tab w:val="left" w:pos="6420"/>
        </w:tabs>
      </w:pPr>
      <w:r>
        <w:rPr>
          <w:noProof/>
          <w:lang w:eastAsia="fr-FR"/>
        </w:rPr>
        <w:lastRenderedPageBreak/>
        <mc:AlternateContent>
          <mc:Choice Requires="wps">
            <w:drawing>
              <wp:anchor distT="0" distB="0" distL="114300" distR="114300" simplePos="0" relativeHeight="251676672" behindDoc="0" locked="0" layoutInCell="1" allowOverlap="1" wp14:anchorId="18CCB716" wp14:editId="00988C88">
                <wp:simplePos x="0" y="0"/>
                <wp:positionH relativeFrom="column">
                  <wp:posOffset>681355</wp:posOffset>
                </wp:positionH>
                <wp:positionV relativeFrom="paragraph">
                  <wp:posOffset>6985</wp:posOffset>
                </wp:positionV>
                <wp:extent cx="5133975" cy="676275"/>
                <wp:effectExtent l="0" t="0" r="0" b="0"/>
                <wp:wrapNone/>
                <wp:docPr id="11" name="Rectangle 11"/>
                <wp:cNvGraphicFramePr/>
                <a:graphic xmlns:a="http://schemas.openxmlformats.org/drawingml/2006/main">
                  <a:graphicData uri="http://schemas.microsoft.com/office/word/2010/wordprocessingShape">
                    <wps:wsp>
                      <wps:cNvSpPr/>
                      <wps:spPr>
                        <a:xfrm>
                          <a:off x="0" y="0"/>
                          <a:ext cx="5133975" cy="676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DD4588" w:rsidRDefault="00930E1C">
                            <w:pPr>
                              <w:rPr>
                                <w:b/>
                                <w:color w:val="17365D" w:themeColor="text2" w:themeShade="BF"/>
                                <w:sz w:val="36"/>
                                <w:szCs w:val="36"/>
                              </w:rPr>
                            </w:pPr>
                            <w:r w:rsidRPr="00DD4588">
                              <w:rPr>
                                <w:b/>
                                <w:color w:val="17365D" w:themeColor="text2" w:themeShade="BF"/>
                                <w:sz w:val="36"/>
                                <w:szCs w:val="36"/>
                              </w:rPr>
                              <w:t xml:space="preserve">Trophée de l’Embarqué </w:t>
                            </w:r>
                            <w:r w:rsidR="001B16C1" w:rsidRPr="00DD4588">
                              <w:rPr>
                                <w:b/>
                                <w:color w:val="17365D" w:themeColor="text2" w:themeShade="BF"/>
                                <w:sz w:val="36"/>
                                <w:szCs w:val="36"/>
                              </w:rPr>
                              <w:t xml:space="preserve">IoT </w:t>
                            </w:r>
                            <w:r w:rsidR="00DD4588">
                              <w:rPr>
                                <w:b/>
                                <w:color w:val="17365D" w:themeColor="text2" w:themeShade="BF"/>
                                <w:sz w:val="36"/>
                                <w:szCs w:val="36"/>
                              </w:rPr>
                              <w:t>pour l’</w:t>
                            </w:r>
                            <w:r w:rsidR="001B16C1" w:rsidRPr="00DD4588">
                              <w:rPr>
                                <w:b/>
                                <w:color w:val="17365D" w:themeColor="text2" w:themeShade="BF"/>
                                <w:sz w:val="36"/>
                                <w:szCs w:val="36"/>
                              </w:rPr>
                              <w:t xml:space="preserve">Industrie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CB716" id="Rectangle 11" o:spid="_x0000_s1028" style="position:absolute;margin-left:53.65pt;margin-top:.55pt;width:404.25pt;height:5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" filled="f" stroked="f" strokeweight="2pt">
                <v:textbox>
                  <w:txbxContent>
                    <w:p w:rsidR="00CF0758" w:rsidRPr="00DD4588" w:rsidRDefault="00930E1C">
                      <w:pPr>
                        <w:rPr>
                          <w:b/>
                          <w:color w:val="17365D" w:themeColor="text2" w:themeShade="BF"/>
                          <w:sz w:val="36"/>
                          <w:szCs w:val="36"/>
                        </w:rPr>
                      </w:pPr>
                      <w:r w:rsidRPr="00DD4588">
                        <w:rPr>
                          <w:b/>
                          <w:color w:val="17365D" w:themeColor="text2" w:themeShade="BF"/>
                          <w:sz w:val="36"/>
                          <w:szCs w:val="36"/>
                        </w:rPr>
                        <w:t xml:space="preserve">Trophée de l’Embarqué </w:t>
                      </w:r>
                      <w:r w:rsidR="001B16C1" w:rsidRPr="00DD4588">
                        <w:rPr>
                          <w:b/>
                          <w:color w:val="17365D" w:themeColor="text2" w:themeShade="BF"/>
                          <w:sz w:val="36"/>
                          <w:szCs w:val="36"/>
                        </w:rPr>
                        <w:t xml:space="preserve">IoT </w:t>
                      </w:r>
                      <w:r w:rsidR="00DD4588">
                        <w:rPr>
                          <w:b/>
                          <w:color w:val="17365D" w:themeColor="text2" w:themeShade="BF"/>
                          <w:sz w:val="36"/>
                          <w:szCs w:val="36"/>
                        </w:rPr>
                        <w:t>pour l’</w:t>
                      </w:r>
                      <w:r w:rsidR="001B16C1" w:rsidRPr="00DD4588">
                        <w:rPr>
                          <w:b/>
                          <w:color w:val="17365D" w:themeColor="text2" w:themeShade="BF"/>
                          <w:sz w:val="36"/>
                          <w:szCs w:val="36"/>
                        </w:rPr>
                        <w:t xml:space="preserve">Industrie </w:t>
                      </w:r>
                    </w:p>
                  </w:txbxContent>
                </v:textbox>
              </v:rect>
            </w:pict>
          </mc:Fallback>
        </mc:AlternateContent>
      </w:r>
      <w:r w:rsidRPr="00585193">
        <w:rPr>
          <w:b/>
          <w:noProof/>
          <w:color w:val="76923C" w:themeColor="accent3" w:themeShade="BF"/>
          <w:sz w:val="36"/>
          <w:szCs w:val="24"/>
          <w:lang w:eastAsia="fr-FR"/>
        </w:rPr>
        <w:drawing>
          <wp:anchor distT="0" distB="0" distL="114300" distR="114300" simplePos="0" relativeHeight="251796480" behindDoc="0" locked="0" layoutInCell="1" allowOverlap="1" wp14:anchorId="2495A1F3" wp14:editId="1B72A911">
            <wp:simplePos x="0" y="0"/>
            <wp:positionH relativeFrom="column">
              <wp:posOffset>-13335</wp:posOffset>
            </wp:positionH>
            <wp:positionV relativeFrom="paragraph">
              <wp:posOffset>-12065</wp:posOffset>
            </wp:positionV>
            <wp:extent cx="676275" cy="476885"/>
            <wp:effectExtent l="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6275" cy="476885"/>
                    </a:xfrm>
                    <a:prstGeom prst="rect">
                      <a:avLst/>
                    </a:prstGeom>
                  </pic:spPr>
                </pic:pic>
              </a:graphicData>
            </a:graphic>
            <wp14:sizeRelH relativeFrom="page">
              <wp14:pctWidth>0</wp14:pctWidth>
            </wp14:sizeRelH>
            <wp14:sizeRelV relativeFrom="page">
              <wp14:pctHeight>0</wp14:pctHeight>
            </wp14:sizeRelV>
          </wp:anchor>
        </w:drawing>
      </w:r>
    </w:p>
    <w:p w:rsidR="00842536" w:rsidRDefault="00EA15A7" w:rsidP="00842536">
      <w:pPr>
        <w:tabs>
          <w:tab w:val="left" w:pos="6420"/>
        </w:tabs>
        <w:spacing w:after="0"/>
        <w:jc w:val="both"/>
      </w:pPr>
      <w:r w:rsidRPr="00F14C6C">
        <w:rPr>
          <w:rFonts w:ascii="Calibri" w:hAnsi="Calibri"/>
          <w:bCs/>
          <w:noProof/>
          <w:lang w:eastAsia="fr-FR"/>
        </w:rPr>
        <w:drawing>
          <wp:anchor distT="0" distB="0" distL="114300" distR="114300" simplePos="0" relativeHeight="251798528" behindDoc="1" locked="0" layoutInCell="1" allowOverlap="1" wp14:anchorId="3206BC61" wp14:editId="4775B05A">
            <wp:simplePos x="0" y="0"/>
            <wp:positionH relativeFrom="margin">
              <wp:align>right</wp:align>
            </wp:positionH>
            <wp:positionV relativeFrom="paragraph">
              <wp:posOffset>360045</wp:posOffset>
            </wp:positionV>
            <wp:extent cx="1912620" cy="1433195"/>
            <wp:effectExtent l="0" t="0" r="0" b="0"/>
            <wp:wrapSquare wrapText="bothSides"/>
            <wp:docPr id="7" name="Picture 2" descr="Z:\Trophees CAP'TRONIC - FORUM Electronique\Trophées 2017\MIRSENSE\multiSense-fo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Z:\Trophees CAP'TRONIC - FORUM Electronique\Trophées 2017\MIRSENSE\multiSense-fond.tif"/>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4841" b="94156" l="2190" r="93824"/>
                              </a14:imgEffect>
                            </a14:imgLayer>
                          </a14:imgProps>
                        </a:ext>
                        <a:ext uri="{28A0092B-C50C-407E-A947-70E740481C1C}">
                          <a14:useLocalDpi xmlns:a14="http://schemas.microsoft.com/office/drawing/2010/main" val="0"/>
                        </a:ext>
                      </a:extLst>
                    </a:blip>
                    <a:srcRect/>
                    <a:stretch>
                      <a:fillRect/>
                    </a:stretch>
                  </pic:blipFill>
                  <pic:spPr bwMode="auto">
                    <a:xfrm>
                      <a:off x="0" y="0"/>
                      <a:ext cx="1912620" cy="1433195"/>
                    </a:xfrm>
                    <a:prstGeom prst="rect">
                      <a:avLst/>
                    </a:prstGeom>
                    <a:noFill/>
                    <a:extLst/>
                  </pic:spPr>
                </pic:pic>
              </a:graphicData>
            </a:graphic>
            <wp14:sizeRelH relativeFrom="page">
              <wp14:pctWidth>0</wp14:pctWidth>
            </wp14:sizeRelH>
            <wp14:sizeRelV relativeFrom="page">
              <wp14:pctHeight>0</wp14:pctHeight>
            </wp14:sizeRelV>
          </wp:anchor>
        </w:drawing>
      </w:r>
      <w:r w:rsidR="00A63172">
        <w:rPr>
          <w:b/>
        </w:rPr>
        <w:t xml:space="preserve"> </w:t>
      </w:r>
      <w:r>
        <w:rPr>
          <w:b/>
        </w:rPr>
        <w:br/>
      </w:r>
      <w:proofErr w:type="spellStart"/>
      <w:proofErr w:type="gramStart"/>
      <w:r w:rsidR="00DD4588">
        <w:rPr>
          <w:b/>
          <w:color w:val="76923C" w:themeColor="accent3" w:themeShade="BF"/>
          <w:sz w:val="36"/>
          <w:szCs w:val="24"/>
        </w:rPr>
        <w:t>mirSense</w:t>
      </w:r>
      <w:proofErr w:type="spellEnd"/>
      <w:proofErr w:type="gramEnd"/>
      <w:r>
        <w:rPr>
          <w:b/>
          <w:color w:val="76923C" w:themeColor="accent3" w:themeShade="BF"/>
          <w:sz w:val="36"/>
          <w:szCs w:val="24"/>
        </w:rPr>
        <w:br/>
      </w:r>
      <w:r w:rsidR="00DD4588" w:rsidRPr="008B09DB">
        <w:t xml:space="preserve">Après plusieurs années de développement, </w:t>
      </w:r>
      <w:proofErr w:type="spellStart"/>
      <w:r w:rsidR="00DD4588" w:rsidRPr="008B09DB">
        <w:t>Mirsence</w:t>
      </w:r>
      <w:proofErr w:type="spellEnd"/>
      <w:r w:rsidR="00DD4588" w:rsidRPr="008B09DB">
        <w:t xml:space="preserve"> débarque sur le marché de l’analyse de gaz ave</w:t>
      </w:r>
      <w:r w:rsidR="00DD4588">
        <w:t xml:space="preserve">c une innovation : </w:t>
      </w:r>
      <w:proofErr w:type="spellStart"/>
      <w:r w:rsidR="00DD4588">
        <w:t>MultiSense</w:t>
      </w:r>
      <w:proofErr w:type="spellEnd"/>
      <w:r w:rsidR="00DD4588">
        <w:t xml:space="preserve">. </w:t>
      </w:r>
      <w:r w:rsidR="00DD4588" w:rsidRPr="008B09DB">
        <w:t>Il s’agit d’un module d’analyse multi-gaz de très petite taille permettant des niveaux d</w:t>
      </w:r>
      <w:r w:rsidR="00DD4588">
        <w:t xml:space="preserve">e détection très bas (10 </w:t>
      </w:r>
      <w:proofErr w:type="spellStart"/>
      <w:r w:rsidR="00DD4588">
        <w:t>ppb</w:t>
      </w:r>
      <w:proofErr w:type="spellEnd"/>
      <w:r w:rsidR="00DD4588">
        <w:t xml:space="preserve">). </w:t>
      </w:r>
      <w:proofErr w:type="spellStart"/>
      <w:r w:rsidR="00DD4588" w:rsidRPr="008B09DB">
        <w:t>Mirsense</w:t>
      </w:r>
      <w:proofErr w:type="spellEnd"/>
      <w:r w:rsidR="00DD4588" w:rsidRPr="008B09DB">
        <w:t xml:space="preserve"> propose une solution  aux industriels et aux fabricants d’analyseurs afin qu’ils puissent répondre aux contraintes de seuils d’émission toujours plus bas et difficiles à atteindre.</w:t>
      </w:r>
    </w:p>
    <w:p w:rsidR="00DD4588" w:rsidRDefault="00906ECA" w:rsidP="00B72D60">
      <w:pPr>
        <w:tabs>
          <w:tab w:val="left" w:pos="6420"/>
        </w:tabs>
        <w:spacing w:after="120"/>
        <w:jc w:val="both"/>
        <w:rPr>
          <w:rStyle w:val="Lienhypertexte"/>
          <w:rFonts w:ascii="Calibri" w:hAnsi="Calibri" w:cstheme="minorBidi"/>
          <w:bCs/>
        </w:rPr>
      </w:pPr>
      <w:hyperlink r:id="rId10" w:history="1">
        <w:r w:rsidR="00DD4588" w:rsidRPr="002C7122">
          <w:rPr>
            <w:rStyle w:val="Lienhypertexte"/>
            <w:rFonts w:ascii="Calibri" w:hAnsi="Calibri" w:cstheme="minorBidi"/>
            <w:bCs/>
          </w:rPr>
          <w:t>www.mirSense.com</w:t>
        </w:r>
      </w:hyperlink>
    </w:p>
    <w:p w:rsidR="00DD4588" w:rsidRDefault="0070353D" w:rsidP="00175392">
      <w:pPr>
        <w:spacing w:after="0" w:line="240" w:lineRule="auto"/>
        <w:jc w:val="both"/>
        <w:rPr>
          <w:b/>
          <w:color w:val="76923C" w:themeColor="accent3" w:themeShade="BF"/>
          <w:sz w:val="36"/>
          <w:szCs w:val="24"/>
        </w:rPr>
      </w:pPr>
      <w:r>
        <w:rPr>
          <w:noProof/>
          <w:lang w:eastAsia="fr-FR"/>
        </w:rPr>
        <mc:AlternateContent>
          <mc:Choice Requires="wps">
            <w:drawing>
              <wp:anchor distT="0" distB="0" distL="114300" distR="114300" simplePos="0" relativeHeight="251802624" behindDoc="0" locked="0" layoutInCell="1" allowOverlap="1" wp14:anchorId="5EBC9DB1" wp14:editId="04FA755B">
                <wp:simplePos x="0" y="0"/>
                <wp:positionH relativeFrom="column">
                  <wp:posOffset>548005</wp:posOffset>
                </wp:positionH>
                <wp:positionV relativeFrom="paragraph">
                  <wp:posOffset>180340</wp:posOffset>
                </wp:positionV>
                <wp:extent cx="5133975" cy="676275"/>
                <wp:effectExtent l="0" t="0" r="0" b="0"/>
                <wp:wrapNone/>
                <wp:docPr id="15" name="Rectangle 15"/>
                <wp:cNvGraphicFramePr/>
                <a:graphic xmlns:a="http://schemas.openxmlformats.org/drawingml/2006/main">
                  <a:graphicData uri="http://schemas.microsoft.com/office/word/2010/wordprocessingShape">
                    <wps:wsp>
                      <wps:cNvSpPr/>
                      <wps:spPr>
                        <a:xfrm>
                          <a:off x="0" y="0"/>
                          <a:ext cx="5133975" cy="676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4588" w:rsidRPr="00DD4588" w:rsidRDefault="00DD4588" w:rsidP="00DD4588">
                            <w:pPr>
                              <w:rPr>
                                <w:b/>
                                <w:color w:val="17365D" w:themeColor="text2" w:themeShade="BF"/>
                                <w:sz w:val="36"/>
                                <w:szCs w:val="36"/>
                              </w:rPr>
                            </w:pPr>
                            <w:r w:rsidRPr="00DD4588">
                              <w:rPr>
                                <w:b/>
                                <w:color w:val="17365D" w:themeColor="text2" w:themeShade="BF"/>
                                <w:sz w:val="36"/>
                                <w:szCs w:val="36"/>
                              </w:rPr>
                              <w:t xml:space="preserve">Trophée de l’Embarqué IoT </w:t>
                            </w:r>
                            <w:r>
                              <w:rPr>
                                <w:b/>
                                <w:color w:val="17365D" w:themeColor="text2" w:themeShade="BF"/>
                                <w:sz w:val="36"/>
                                <w:szCs w:val="36"/>
                              </w:rPr>
                              <w:t xml:space="preserve">pour </w:t>
                            </w:r>
                            <w:r w:rsidR="005C6A41">
                              <w:rPr>
                                <w:b/>
                                <w:color w:val="17365D" w:themeColor="text2" w:themeShade="BF"/>
                                <w:sz w:val="36"/>
                                <w:szCs w:val="36"/>
                              </w:rPr>
                              <w:t>les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C9DB1" id="Rectangle 15" o:spid="_x0000_s1029" style="position:absolute;left:0;text-align:left;margin-left:43.15pt;margin-top:14.2pt;width:404.25pt;height:5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" filled="f" stroked="f" strokeweight="2pt">
                <v:textbox>
                  <w:txbxContent>
                    <w:p w:rsidR="00DD4588" w:rsidRPr="00DD4588" w:rsidRDefault="00DD4588" w:rsidP="00DD4588">
                      <w:pPr>
                        <w:rPr>
                          <w:b/>
                          <w:color w:val="17365D" w:themeColor="text2" w:themeShade="BF"/>
                          <w:sz w:val="36"/>
                          <w:szCs w:val="36"/>
                        </w:rPr>
                      </w:pPr>
                      <w:r w:rsidRPr="00DD4588">
                        <w:rPr>
                          <w:b/>
                          <w:color w:val="17365D" w:themeColor="text2" w:themeShade="BF"/>
                          <w:sz w:val="36"/>
                          <w:szCs w:val="36"/>
                        </w:rPr>
                        <w:t xml:space="preserve">Trophée de l’Embarqué IoT </w:t>
                      </w:r>
                      <w:r>
                        <w:rPr>
                          <w:b/>
                          <w:color w:val="17365D" w:themeColor="text2" w:themeShade="BF"/>
                          <w:sz w:val="36"/>
                          <w:szCs w:val="36"/>
                        </w:rPr>
                        <w:t xml:space="preserve">pour </w:t>
                      </w:r>
                      <w:r w:rsidR="005C6A41">
                        <w:rPr>
                          <w:b/>
                          <w:color w:val="17365D" w:themeColor="text2" w:themeShade="BF"/>
                          <w:sz w:val="36"/>
                          <w:szCs w:val="36"/>
                        </w:rPr>
                        <w:t>les Services</w:t>
                      </w:r>
                    </w:p>
                  </w:txbxContent>
                </v:textbox>
              </v:rect>
            </w:pict>
          </mc:Fallback>
        </mc:AlternateContent>
      </w:r>
      <w:r w:rsidRPr="00585193">
        <w:rPr>
          <w:b/>
          <w:noProof/>
          <w:color w:val="76923C" w:themeColor="accent3" w:themeShade="BF"/>
          <w:sz w:val="36"/>
          <w:szCs w:val="24"/>
          <w:lang w:eastAsia="fr-FR"/>
        </w:rPr>
        <w:drawing>
          <wp:anchor distT="0" distB="0" distL="114300" distR="114300" simplePos="0" relativeHeight="251800576" behindDoc="0" locked="0" layoutInCell="1" allowOverlap="1" wp14:anchorId="79EA66B8" wp14:editId="30739F8C">
            <wp:simplePos x="0" y="0"/>
            <wp:positionH relativeFrom="column">
              <wp:posOffset>-51435</wp:posOffset>
            </wp:positionH>
            <wp:positionV relativeFrom="paragraph">
              <wp:posOffset>123190</wp:posOffset>
            </wp:positionV>
            <wp:extent cx="676275" cy="476885"/>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6275" cy="476885"/>
                    </a:xfrm>
                    <a:prstGeom prst="rect">
                      <a:avLst/>
                    </a:prstGeom>
                  </pic:spPr>
                </pic:pic>
              </a:graphicData>
            </a:graphic>
            <wp14:sizeRelH relativeFrom="page">
              <wp14:pctWidth>0</wp14:pctWidth>
            </wp14:sizeRelH>
            <wp14:sizeRelV relativeFrom="page">
              <wp14:pctHeight>0</wp14:pctHeight>
            </wp14:sizeRelV>
          </wp:anchor>
        </w:drawing>
      </w:r>
    </w:p>
    <w:p w:rsidR="00DD4588" w:rsidRDefault="00B72D60" w:rsidP="00175392">
      <w:pPr>
        <w:spacing w:after="0" w:line="240" w:lineRule="auto"/>
        <w:jc w:val="both"/>
        <w:rPr>
          <w:b/>
          <w:color w:val="76923C" w:themeColor="accent3" w:themeShade="BF"/>
          <w:sz w:val="36"/>
          <w:szCs w:val="24"/>
        </w:rPr>
      </w:pPr>
      <w:r w:rsidRPr="00842536">
        <w:rPr>
          <w:b/>
          <w:noProof/>
          <w:color w:val="76923C" w:themeColor="accent3" w:themeShade="BF"/>
          <w:sz w:val="36"/>
          <w:szCs w:val="24"/>
          <w:lang w:eastAsia="fr-FR"/>
        </w:rPr>
        <w:drawing>
          <wp:anchor distT="0" distB="0" distL="114300" distR="114300" simplePos="0" relativeHeight="251659263" behindDoc="0" locked="0" layoutInCell="1" allowOverlap="1">
            <wp:simplePos x="0" y="0"/>
            <wp:positionH relativeFrom="margin">
              <wp:align>right</wp:align>
            </wp:positionH>
            <wp:positionV relativeFrom="margin">
              <wp:posOffset>3035935</wp:posOffset>
            </wp:positionV>
            <wp:extent cx="1276350" cy="1797050"/>
            <wp:effectExtent l="0" t="0" r="0" b="0"/>
            <wp:wrapSquare wrapText="bothSides"/>
            <wp:docPr id="19" name="Picture 2" descr="Z:\Trophees CAP'TRONIC - FORUM Electronique\Trophées 2017\EKOLIS\Capture.PN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72E49FB-EFAE-49DD-B099-A53483264D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Z:\Trophees CAP'TRONIC - FORUM Electronique\Trophées 2017\EKOLIS\Capture.PNG">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72E49FB-EFAE-49DD-B099-A53483264D67}"/>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6452" t="3577" r="7097"/>
                    <a:stretch/>
                  </pic:blipFill>
                  <pic:spPr bwMode="auto">
                    <a:xfrm>
                      <a:off x="0" y="0"/>
                      <a:ext cx="1276350" cy="179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5392" w:rsidRDefault="001B6B68" w:rsidP="00842536">
      <w:pPr>
        <w:tabs>
          <w:tab w:val="left" w:pos="6420"/>
        </w:tabs>
        <w:spacing w:before="120" w:after="0" w:line="240" w:lineRule="auto"/>
        <w:jc w:val="both"/>
        <w:rPr>
          <w:b/>
          <w:color w:val="76923C" w:themeColor="accent3" w:themeShade="BF"/>
          <w:sz w:val="36"/>
          <w:szCs w:val="24"/>
        </w:rPr>
      </w:pPr>
      <w:r>
        <w:rPr>
          <w:b/>
          <w:color w:val="76923C" w:themeColor="accent3" w:themeShade="BF"/>
          <w:sz w:val="36"/>
          <w:szCs w:val="24"/>
        </w:rPr>
        <w:t>EKOLIS</w:t>
      </w:r>
    </w:p>
    <w:p w:rsidR="00175392" w:rsidRDefault="001B6B68" w:rsidP="00175392">
      <w:pPr>
        <w:tabs>
          <w:tab w:val="left" w:pos="6420"/>
        </w:tabs>
        <w:spacing w:after="0" w:line="240" w:lineRule="auto"/>
        <w:jc w:val="both"/>
      </w:pPr>
      <w:r w:rsidRPr="007C3A58">
        <w:t xml:space="preserve">Les produits </w:t>
      </w:r>
      <w:proofErr w:type="spellStart"/>
      <w:r w:rsidRPr="007C3A58">
        <w:t>Eko</w:t>
      </w:r>
      <w:proofErr w:type="spellEnd"/>
      <w:r w:rsidRPr="007C3A58">
        <w:t xml:space="preserve">-cold ou </w:t>
      </w:r>
      <w:proofErr w:type="spellStart"/>
      <w:r w:rsidRPr="007C3A58">
        <w:t>Eko</w:t>
      </w:r>
      <w:proofErr w:type="spellEnd"/>
      <w:r w:rsidRPr="007C3A58">
        <w:t xml:space="preserve">-Pneus sont des capteurs </w:t>
      </w:r>
      <w:r>
        <w:t xml:space="preserve"> c</w:t>
      </w:r>
      <w:r w:rsidRPr="007C3A58">
        <w:t>ommunicants et mobile</w:t>
      </w:r>
      <w:r>
        <w:t xml:space="preserve">s destinés aux professionnels du transport routier de marchandises. Ils proposent et couvrent les besoins suivants : géolocalisation en temps réel, historique d’itinéraires, </w:t>
      </w:r>
      <w:proofErr w:type="spellStart"/>
      <w:r>
        <w:t>géofencing</w:t>
      </w:r>
      <w:proofErr w:type="spellEnd"/>
      <w:r>
        <w:t>, suivi de température, de pression, alertes. Cette</w:t>
      </w:r>
      <w:r w:rsidRPr="00C84C8D">
        <w:t xml:space="preserve"> solution</w:t>
      </w:r>
      <w:r>
        <w:t xml:space="preserve"> simple,</w:t>
      </w:r>
      <w:r w:rsidRPr="00C84C8D">
        <w:t xml:space="preserve"> autonome</w:t>
      </w:r>
      <w:r>
        <w:t xml:space="preserve"> et universelle</w:t>
      </w:r>
      <w:r w:rsidRPr="00C84C8D">
        <w:t xml:space="preserve"> </w:t>
      </w:r>
      <w:r>
        <w:t xml:space="preserve">est </w:t>
      </w:r>
      <w:r w:rsidRPr="00C84C8D">
        <w:t xml:space="preserve">dédiée </w:t>
      </w:r>
      <w:r>
        <w:t>à la gestion de</w:t>
      </w:r>
      <w:r w:rsidRPr="00C84C8D">
        <w:t xml:space="preserve"> parc</w:t>
      </w:r>
      <w:r>
        <w:t>s</w:t>
      </w:r>
      <w:r w:rsidRPr="00C84C8D">
        <w:t xml:space="preserve"> de semi-remorques, remorques et des unités mobiles</w:t>
      </w:r>
      <w:r>
        <w:t>.</w:t>
      </w:r>
    </w:p>
    <w:p w:rsidR="00175392" w:rsidRDefault="00B72D60" w:rsidP="005616A7">
      <w:pPr>
        <w:tabs>
          <w:tab w:val="left" w:pos="6420"/>
        </w:tabs>
        <w:spacing w:after="120" w:line="240" w:lineRule="auto"/>
        <w:jc w:val="both"/>
        <w:rPr>
          <w:rStyle w:val="Lienhypertexte"/>
          <w:rFonts w:cstheme="minorBidi"/>
        </w:rPr>
      </w:pPr>
      <w:r w:rsidRPr="00585193">
        <w:rPr>
          <w:b/>
          <w:noProof/>
          <w:color w:val="76923C" w:themeColor="accent3" w:themeShade="BF"/>
          <w:sz w:val="36"/>
          <w:szCs w:val="24"/>
          <w:lang w:eastAsia="fr-FR"/>
        </w:rPr>
        <w:drawing>
          <wp:anchor distT="0" distB="0" distL="114300" distR="114300" simplePos="0" relativeHeight="251804672" behindDoc="0" locked="0" layoutInCell="1" allowOverlap="1" wp14:anchorId="0CD37E66" wp14:editId="28A4D3D7">
            <wp:simplePos x="0" y="0"/>
            <wp:positionH relativeFrom="column">
              <wp:posOffset>-23495</wp:posOffset>
            </wp:positionH>
            <wp:positionV relativeFrom="paragraph">
              <wp:posOffset>346710</wp:posOffset>
            </wp:positionV>
            <wp:extent cx="676275" cy="476885"/>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6275" cy="47688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29920" behindDoc="0" locked="0" layoutInCell="1" allowOverlap="1" wp14:anchorId="77D4C3A2" wp14:editId="386202DB">
                <wp:simplePos x="0" y="0"/>
                <wp:positionH relativeFrom="column">
                  <wp:posOffset>576580</wp:posOffset>
                </wp:positionH>
                <wp:positionV relativeFrom="paragraph">
                  <wp:posOffset>243205</wp:posOffset>
                </wp:positionV>
                <wp:extent cx="5086350" cy="981075"/>
                <wp:effectExtent l="0" t="0" r="0" b="0"/>
                <wp:wrapNone/>
                <wp:docPr id="40" name="Rectangle 40"/>
                <wp:cNvGraphicFramePr/>
                <a:graphic xmlns:a="http://schemas.openxmlformats.org/drawingml/2006/main">
                  <a:graphicData uri="http://schemas.microsoft.com/office/word/2010/wordprocessingShape">
                    <wps:wsp>
                      <wps:cNvSpPr/>
                      <wps:spPr>
                        <a:xfrm>
                          <a:off x="0" y="0"/>
                          <a:ext cx="5086350"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5C6A41" w:rsidRDefault="00CE021E">
                            <w:pPr>
                              <w:rPr>
                                <w:b/>
                                <w:color w:val="17365D" w:themeColor="text2" w:themeShade="BF"/>
                                <w:sz w:val="36"/>
                                <w:szCs w:val="36"/>
                              </w:rPr>
                            </w:pPr>
                            <w:r w:rsidRPr="005C6A41">
                              <w:rPr>
                                <w:b/>
                                <w:color w:val="17365D" w:themeColor="text2" w:themeShade="BF"/>
                                <w:sz w:val="36"/>
                                <w:szCs w:val="36"/>
                              </w:rPr>
                              <w:t>Trophée de</w:t>
                            </w:r>
                            <w:r w:rsidR="005616A7" w:rsidRPr="005C6A41">
                              <w:rPr>
                                <w:b/>
                                <w:color w:val="17365D" w:themeColor="text2" w:themeShade="BF"/>
                                <w:sz w:val="36"/>
                                <w:szCs w:val="36"/>
                              </w:rPr>
                              <w:t>s technologies de l’Embarqué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D4C3A2" id="Rectangle 40" o:spid="_x0000_s1030" style="position:absolute;left:0;text-align:left;margin-left:45.4pt;margin-top:19.15pt;width:400.5pt;height:77.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" filled="f" stroked="f" strokeweight="2pt">
                <v:textbox>
                  <w:txbxContent>
                    <w:p w:rsidR="00CF0758" w:rsidRPr="005C6A41" w:rsidRDefault="00CE021E">
                      <w:pPr>
                        <w:rPr>
                          <w:b/>
                          <w:color w:val="17365D" w:themeColor="text2" w:themeShade="BF"/>
                          <w:sz w:val="36"/>
                          <w:szCs w:val="36"/>
                        </w:rPr>
                      </w:pPr>
                      <w:r w:rsidRPr="005C6A41">
                        <w:rPr>
                          <w:b/>
                          <w:color w:val="17365D" w:themeColor="text2" w:themeShade="BF"/>
                          <w:sz w:val="36"/>
                          <w:szCs w:val="36"/>
                        </w:rPr>
                        <w:t>Trophée de</w:t>
                      </w:r>
                      <w:r w:rsidR="005616A7" w:rsidRPr="005C6A41">
                        <w:rPr>
                          <w:b/>
                          <w:color w:val="17365D" w:themeColor="text2" w:themeShade="BF"/>
                          <w:sz w:val="36"/>
                          <w:szCs w:val="36"/>
                        </w:rPr>
                        <w:t>s technologies de l’Embarqué</w:t>
                      </w:r>
                    </w:p>
                  </w:txbxContent>
                </v:textbox>
              </v:rect>
            </w:pict>
          </mc:Fallback>
        </mc:AlternateContent>
      </w:r>
      <w:hyperlink r:id="rId12" w:history="1">
        <w:r w:rsidR="001B6B68" w:rsidRPr="00E510CD">
          <w:rPr>
            <w:rStyle w:val="Lienhypertexte"/>
            <w:rFonts w:cstheme="minorBidi"/>
          </w:rPr>
          <w:t>www.ekolis-eu.com</w:t>
        </w:r>
      </w:hyperlink>
    </w:p>
    <w:p w:rsidR="00175392" w:rsidRDefault="00175392">
      <w:pPr>
        <w:tabs>
          <w:tab w:val="left" w:pos="6420"/>
        </w:tabs>
      </w:pPr>
    </w:p>
    <w:p w:rsidR="00CF0758" w:rsidRDefault="00CF0758">
      <w:pPr>
        <w:tabs>
          <w:tab w:val="left" w:pos="6420"/>
        </w:tabs>
      </w:pPr>
    </w:p>
    <w:p w:rsidR="00CF0758" w:rsidRPr="00CF3AAC" w:rsidRDefault="007D577B">
      <w:pPr>
        <w:tabs>
          <w:tab w:val="left" w:pos="6420"/>
        </w:tabs>
        <w:spacing w:after="120" w:line="240" w:lineRule="auto"/>
        <w:jc w:val="both"/>
        <w:rPr>
          <w:b/>
          <w:color w:val="76923C" w:themeColor="accent3" w:themeShade="BF"/>
          <w:sz w:val="36"/>
          <w:szCs w:val="24"/>
        </w:rPr>
      </w:pPr>
      <w:r w:rsidRPr="007D577B">
        <w:rPr>
          <w:noProof/>
          <w:lang w:eastAsia="fr-FR"/>
        </w:rPr>
        <w:drawing>
          <wp:anchor distT="0" distB="0" distL="114300" distR="114300" simplePos="0" relativeHeight="251789312" behindDoc="0" locked="0" layoutInCell="1" allowOverlap="1" wp14:anchorId="0DC58674" wp14:editId="6DC3BD8B">
            <wp:simplePos x="0" y="0"/>
            <wp:positionH relativeFrom="margin">
              <wp:align>right</wp:align>
            </wp:positionH>
            <wp:positionV relativeFrom="paragraph">
              <wp:posOffset>62230</wp:posOffset>
            </wp:positionV>
            <wp:extent cx="2381250" cy="60960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1" b="-42221"/>
                    <a:stretch/>
                  </pic:blipFill>
                  <pic:spPr bwMode="auto">
                    <a:xfrm>
                      <a:off x="0" y="0"/>
                      <a:ext cx="238125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678A9">
        <w:rPr>
          <w:b/>
          <w:color w:val="76923C" w:themeColor="accent3" w:themeShade="BF"/>
          <w:sz w:val="36"/>
          <w:szCs w:val="24"/>
        </w:rPr>
        <w:t>Ubiscale</w:t>
      </w:r>
      <w:proofErr w:type="spellEnd"/>
    </w:p>
    <w:p w:rsidR="00747A2C" w:rsidRDefault="002678A9" w:rsidP="00747A2C">
      <w:pPr>
        <w:tabs>
          <w:tab w:val="left" w:pos="6420"/>
        </w:tabs>
        <w:spacing w:after="0" w:line="240" w:lineRule="auto"/>
        <w:jc w:val="both"/>
      </w:pPr>
      <w:proofErr w:type="spellStart"/>
      <w:r>
        <w:t>Ubiscale</w:t>
      </w:r>
      <w:proofErr w:type="spellEnd"/>
      <w:r>
        <w:t xml:space="preserve"> se positionne en spécialiste des technologies de géolocalisation pour le </w:t>
      </w:r>
      <w:r w:rsidRPr="005C6A41">
        <w:rPr>
          <w:rFonts w:ascii="Calibri" w:hAnsi="Calibri" w:cs="Calibri"/>
        </w:rPr>
        <w:t xml:space="preserve">marché des objets connectés. </w:t>
      </w:r>
      <w:proofErr w:type="spellStart"/>
      <w:r w:rsidRPr="005C6A41">
        <w:rPr>
          <w:rFonts w:ascii="Calibri" w:hAnsi="Calibri" w:cs="Calibri"/>
        </w:rPr>
        <w:t>Ubi.Cloud</w:t>
      </w:r>
      <w:proofErr w:type="spellEnd"/>
      <w:r w:rsidRPr="005C6A41">
        <w:rPr>
          <w:rFonts w:ascii="Calibri" w:hAnsi="Calibri" w:cs="Calibri"/>
        </w:rPr>
        <w:t xml:space="preserve"> est une solution 100% logicielle qui apporte la géolocalisation basse consommation à l’internet-des-objets. Le concept général consiste à déporter un maximum de traitements de l’objet</w:t>
      </w:r>
      <w:r>
        <w:t xml:space="preserve"> vers le cloud afin de maximiser l</w:t>
      </w:r>
      <w:r w:rsidR="004D7338">
        <w:t>’autonomie</w:t>
      </w:r>
      <w:r>
        <w:t xml:space="preserve"> et minimiser la taille et le coût de l’objet.</w:t>
      </w:r>
    </w:p>
    <w:p w:rsidR="00E641CB" w:rsidRDefault="00906ECA" w:rsidP="002678A9">
      <w:pPr>
        <w:tabs>
          <w:tab w:val="left" w:pos="6420"/>
        </w:tabs>
        <w:spacing w:after="120" w:line="240" w:lineRule="auto"/>
        <w:jc w:val="both"/>
      </w:pPr>
      <w:hyperlink r:id="rId14" w:history="1">
        <w:r w:rsidR="002678A9" w:rsidRPr="00E510CD">
          <w:rPr>
            <w:rStyle w:val="Lienhypertexte"/>
            <w:rFonts w:cstheme="minorBidi"/>
          </w:rPr>
          <w:t>www.ubiscale.com</w:t>
        </w:r>
      </w:hyperlink>
    </w:p>
    <w:p w:rsidR="002678A9" w:rsidRDefault="003C3668" w:rsidP="002678A9">
      <w:pPr>
        <w:tabs>
          <w:tab w:val="left" w:pos="6420"/>
        </w:tabs>
        <w:spacing w:after="120" w:line="240" w:lineRule="auto"/>
        <w:jc w:val="both"/>
      </w:pPr>
      <w:r>
        <w:rPr>
          <w:noProof/>
          <w:lang w:eastAsia="fr-FR"/>
        </w:rPr>
        <mc:AlternateContent>
          <mc:Choice Requires="wps">
            <w:drawing>
              <wp:anchor distT="0" distB="0" distL="114300" distR="114300" simplePos="0" relativeHeight="251814912" behindDoc="0" locked="0" layoutInCell="1" allowOverlap="1" wp14:anchorId="311E3486" wp14:editId="6ED1D1FE">
                <wp:simplePos x="0" y="0"/>
                <wp:positionH relativeFrom="column">
                  <wp:posOffset>576580</wp:posOffset>
                </wp:positionH>
                <wp:positionV relativeFrom="paragraph">
                  <wp:posOffset>35560</wp:posOffset>
                </wp:positionV>
                <wp:extent cx="5086350" cy="657225"/>
                <wp:effectExtent l="0" t="0" r="0" b="0"/>
                <wp:wrapNone/>
                <wp:docPr id="30" name="Rectangle 30"/>
                <wp:cNvGraphicFramePr/>
                <a:graphic xmlns:a="http://schemas.openxmlformats.org/drawingml/2006/main">
                  <a:graphicData uri="http://schemas.microsoft.com/office/word/2010/wordprocessingShape">
                    <wps:wsp>
                      <wps:cNvSpPr/>
                      <wps:spPr>
                        <a:xfrm>
                          <a:off x="0" y="0"/>
                          <a:ext cx="5086350" cy="657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3668" w:rsidRPr="005C6A41" w:rsidRDefault="003C3668" w:rsidP="003C3668">
                            <w:pPr>
                              <w:rPr>
                                <w:b/>
                                <w:color w:val="17365D" w:themeColor="text2" w:themeShade="BF"/>
                                <w:sz w:val="36"/>
                                <w:szCs w:val="36"/>
                              </w:rPr>
                            </w:pPr>
                            <w:r w:rsidRPr="005C6A41">
                              <w:rPr>
                                <w:b/>
                                <w:color w:val="17365D" w:themeColor="text2" w:themeShade="BF"/>
                                <w:sz w:val="36"/>
                                <w:szCs w:val="36"/>
                              </w:rPr>
                              <w:t>Trophée de</w:t>
                            </w:r>
                            <w:r>
                              <w:rPr>
                                <w:b/>
                                <w:color w:val="17365D" w:themeColor="text2" w:themeShade="BF"/>
                                <w:sz w:val="36"/>
                                <w:szCs w:val="36"/>
                              </w:rPr>
                              <w:t xml:space="preserve"> l’Embarqué </w:t>
                            </w:r>
                            <w:r w:rsidR="0070353D">
                              <w:rPr>
                                <w:b/>
                                <w:color w:val="17365D" w:themeColor="text2" w:themeShade="BF"/>
                                <w:sz w:val="36"/>
                                <w:szCs w:val="36"/>
                              </w:rPr>
                              <w:t>Prix du 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E3486" id="Rectangle 30" o:spid="_x0000_s1031" style="position:absolute;left:0;text-align:left;margin-left:45.4pt;margin-top:2.8pt;width:400.5pt;height:5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" filled="f" stroked="f" strokeweight="2pt">
                <v:textbox>
                  <w:txbxContent>
                    <w:p w:rsidR="003C3668" w:rsidRPr="005C6A41" w:rsidRDefault="003C3668" w:rsidP="003C3668">
                      <w:pPr>
                        <w:rPr>
                          <w:b/>
                          <w:color w:val="17365D" w:themeColor="text2" w:themeShade="BF"/>
                          <w:sz w:val="36"/>
                          <w:szCs w:val="36"/>
                        </w:rPr>
                      </w:pPr>
                      <w:r w:rsidRPr="005C6A41">
                        <w:rPr>
                          <w:b/>
                          <w:color w:val="17365D" w:themeColor="text2" w:themeShade="BF"/>
                          <w:sz w:val="36"/>
                          <w:szCs w:val="36"/>
                        </w:rPr>
                        <w:t>Trophée de</w:t>
                      </w:r>
                      <w:r>
                        <w:rPr>
                          <w:b/>
                          <w:color w:val="17365D" w:themeColor="text2" w:themeShade="BF"/>
                          <w:sz w:val="36"/>
                          <w:szCs w:val="36"/>
                        </w:rPr>
                        <w:t xml:space="preserve"> l’Embarqué </w:t>
                      </w:r>
                      <w:r w:rsidR="0070353D">
                        <w:rPr>
                          <w:b/>
                          <w:color w:val="17365D" w:themeColor="text2" w:themeShade="BF"/>
                          <w:sz w:val="36"/>
                          <w:szCs w:val="36"/>
                        </w:rPr>
                        <w:t>Prix du public</w:t>
                      </w:r>
                    </w:p>
                  </w:txbxContent>
                </v:textbox>
              </v:rect>
            </w:pict>
          </mc:Fallback>
        </mc:AlternateContent>
      </w:r>
      <w:r w:rsidR="005C6A41" w:rsidRPr="00585193">
        <w:rPr>
          <w:b/>
          <w:noProof/>
          <w:color w:val="76923C" w:themeColor="accent3" w:themeShade="BF"/>
          <w:sz w:val="36"/>
          <w:szCs w:val="24"/>
          <w:lang w:eastAsia="fr-FR"/>
        </w:rPr>
        <w:drawing>
          <wp:anchor distT="0" distB="0" distL="114300" distR="114300" simplePos="0" relativeHeight="251810816" behindDoc="0" locked="0" layoutInCell="1" allowOverlap="1" wp14:anchorId="0271EAE6" wp14:editId="674D2323">
            <wp:simplePos x="0" y="0"/>
            <wp:positionH relativeFrom="column">
              <wp:posOffset>-22860</wp:posOffset>
            </wp:positionH>
            <wp:positionV relativeFrom="paragraph">
              <wp:posOffset>38735</wp:posOffset>
            </wp:positionV>
            <wp:extent cx="676275" cy="476885"/>
            <wp:effectExtent l="0" t="0" r="952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6275" cy="476885"/>
                    </a:xfrm>
                    <a:prstGeom prst="rect">
                      <a:avLst/>
                    </a:prstGeom>
                  </pic:spPr>
                </pic:pic>
              </a:graphicData>
            </a:graphic>
            <wp14:sizeRelH relativeFrom="page">
              <wp14:pctWidth>0</wp14:pctWidth>
            </wp14:sizeRelH>
            <wp14:sizeRelV relativeFrom="page">
              <wp14:pctHeight>0</wp14:pctHeight>
            </wp14:sizeRelV>
          </wp:anchor>
        </w:drawing>
      </w:r>
    </w:p>
    <w:p w:rsidR="005C6A41" w:rsidRDefault="005C6A41" w:rsidP="002678A9">
      <w:pPr>
        <w:tabs>
          <w:tab w:val="left" w:pos="6420"/>
        </w:tabs>
        <w:spacing w:after="120" w:line="240" w:lineRule="auto"/>
        <w:jc w:val="both"/>
      </w:pPr>
    </w:p>
    <w:p w:rsidR="0070353D" w:rsidRPr="00865448" w:rsidRDefault="00B72D60" w:rsidP="00842536">
      <w:pPr>
        <w:tabs>
          <w:tab w:val="left" w:pos="6420"/>
        </w:tabs>
        <w:spacing w:before="120" w:after="60"/>
      </w:pPr>
      <w:r w:rsidRPr="00842536">
        <w:rPr>
          <w:noProof/>
          <w:lang w:eastAsia="fr-FR"/>
        </w:rPr>
        <w:drawing>
          <wp:anchor distT="0" distB="0" distL="114300" distR="114300" simplePos="0" relativeHeight="251823104" behindDoc="0" locked="0" layoutInCell="1" allowOverlap="1">
            <wp:simplePos x="0" y="0"/>
            <wp:positionH relativeFrom="margin">
              <wp:align>right</wp:align>
            </wp:positionH>
            <wp:positionV relativeFrom="margin">
              <wp:posOffset>7277100</wp:posOffset>
            </wp:positionV>
            <wp:extent cx="2876550" cy="2177415"/>
            <wp:effectExtent l="0" t="0" r="0" b="0"/>
            <wp:wrapSquare wrapText="bothSides"/>
            <wp:docPr id="14" name="Apple-Devices1.png" descr="Apple-Devices1.pn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91C6623-A072-4E4D-ABDB-B20B387E1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le-Devices1.png" descr="Apple-Devices1.png">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91C6623-A072-4E4D-ABDB-B20B387E197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550" cy="2177415"/>
                    </a:xfrm>
                    <a:prstGeom prst="rect">
                      <a:avLst/>
                    </a:prstGeom>
                    <a:ln w="12700">
                      <a:miter lim="400000"/>
                    </a:ln>
                  </pic:spPr>
                </pic:pic>
              </a:graphicData>
            </a:graphic>
          </wp:anchor>
        </w:drawing>
      </w:r>
      <w:r w:rsidR="0070353D">
        <w:rPr>
          <w:b/>
          <w:color w:val="76923C" w:themeColor="accent3" w:themeShade="BF"/>
          <w:sz w:val="36"/>
          <w:szCs w:val="24"/>
        </w:rPr>
        <w:t>KAZEKO</w:t>
      </w:r>
    </w:p>
    <w:p w:rsidR="0070353D" w:rsidRDefault="0070353D" w:rsidP="0070353D">
      <w:pPr>
        <w:tabs>
          <w:tab w:val="left" w:pos="5529"/>
          <w:tab w:val="left" w:pos="6420"/>
        </w:tabs>
        <w:spacing w:after="0"/>
        <w:jc w:val="both"/>
        <w:rPr>
          <w:noProof/>
          <w:lang w:eastAsia="fr-FR"/>
        </w:rPr>
      </w:pPr>
      <w:r>
        <w:t xml:space="preserve">La société KAZEKO  a développé  </w:t>
      </w:r>
      <w:proofErr w:type="spellStart"/>
      <w:r>
        <w:t>Welcomr</w:t>
      </w:r>
      <w:proofErr w:type="spellEnd"/>
      <w:r>
        <w:t>, le premier système de contrôle d’accès haute sécurité 100% dématérialisé. Plus besoin de badges, de clés, de codes d’accès ou de télécommandes, le smartphone devient l’unique accessoire le plus sécurisé à destination des professionnels.</w:t>
      </w:r>
      <w:r w:rsidRPr="00176B37">
        <w:rPr>
          <w:noProof/>
          <w:lang w:eastAsia="fr-FR"/>
        </w:rPr>
        <w:t xml:space="preserve"> </w:t>
      </w:r>
    </w:p>
    <w:p w:rsidR="003C3668" w:rsidRPr="00906ECA" w:rsidRDefault="00906ECA" w:rsidP="0070353D">
      <w:pPr>
        <w:tabs>
          <w:tab w:val="left" w:pos="5529"/>
          <w:tab w:val="left" w:pos="6420"/>
        </w:tabs>
        <w:jc w:val="both"/>
        <w:rPr>
          <w:rStyle w:val="Lienhypertexte"/>
          <w:rFonts w:cstheme="minorBidi"/>
          <w:lang w:val="en-US"/>
        </w:rPr>
      </w:pPr>
      <w:r>
        <w:fldChar w:fldCharType="begin"/>
      </w:r>
      <w:r w:rsidRPr="00906ECA">
        <w:rPr>
          <w:lang w:val="en-US"/>
        </w:rPr>
        <w:instrText xml:space="preserve"> HYPERLINK "http://www.welcomr.fr" </w:instrText>
      </w:r>
      <w:r>
        <w:fldChar w:fldCharType="separate"/>
      </w:r>
      <w:r w:rsidR="0070353D" w:rsidRPr="00906ECA">
        <w:rPr>
          <w:rStyle w:val="Lienhypertexte"/>
          <w:rFonts w:cstheme="minorBidi"/>
          <w:lang w:val="en-US"/>
        </w:rPr>
        <w:t>www.welcomr.fr</w:t>
      </w:r>
      <w:r>
        <w:rPr>
          <w:rStyle w:val="Lienhypertexte"/>
          <w:rFonts w:cstheme="minorBidi"/>
        </w:rPr>
        <w:fldChar w:fldCharType="end"/>
      </w:r>
    </w:p>
    <w:p w:rsidR="00481E51" w:rsidRPr="00906ECA" w:rsidRDefault="00481E51">
      <w:pPr>
        <w:rPr>
          <w:rStyle w:val="Lienhypertexte"/>
          <w:rFonts w:cstheme="minorBidi"/>
          <w:lang w:val="en-US"/>
        </w:rPr>
      </w:pPr>
      <w:r w:rsidRPr="00906ECA">
        <w:rPr>
          <w:rStyle w:val="Lienhypertexte"/>
          <w:rFonts w:cstheme="minorBidi"/>
          <w:lang w:val="en-US"/>
        </w:rPr>
        <w:br w:type="page"/>
      </w:r>
    </w:p>
    <w:p w:rsidR="00481E51" w:rsidRPr="00906ECA" w:rsidRDefault="00481E51" w:rsidP="00481E51">
      <w:pPr>
        <w:tabs>
          <w:tab w:val="left" w:pos="6420"/>
        </w:tabs>
        <w:spacing w:after="0"/>
        <w:jc w:val="both"/>
        <w:rPr>
          <w:rFonts w:cstheme="minorHAnsi"/>
          <w:b/>
          <w:bCs/>
          <w:color w:val="17365D" w:themeColor="text2" w:themeShade="BF"/>
          <w:sz w:val="36"/>
          <w:szCs w:val="36"/>
          <w:lang w:val="en-US"/>
        </w:rPr>
      </w:pPr>
      <w:r w:rsidRPr="00906ECA">
        <w:rPr>
          <w:rFonts w:cstheme="minorHAnsi"/>
          <w:b/>
          <w:bCs/>
          <w:color w:val="17365D" w:themeColor="text2" w:themeShade="BF"/>
          <w:sz w:val="36"/>
          <w:szCs w:val="36"/>
          <w:lang w:val="en-US"/>
        </w:rPr>
        <w:lastRenderedPageBreak/>
        <w:t>A propos</w:t>
      </w:r>
    </w:p>
    <w:p w:rsidR="00481E51" w:rsidRPr="00906ECA" w:rsidRDefault="00481E51" w:rsidP="00481E51">
      <w:pPr>
        <w:tabs>
          <w:tab w:val="left" w:pos="6420"/>
        </w:tabs>
        <w:spacing w:before="240" w:after="0"/>
        <w:jc w:val="both"/>
        <w:rPr>
          <w:color w:val="76923C" w:themeColor="accent3" w:themeShade="BF"/>
          <w:lang w:val="en-US"/>
        </w:rPr>
      </w:pPr>
      <w:r w:rsidRPr="00906ECA">
        <w:rPr>
          <w:rFonts w:cstheme="minorHAnsi"/>
          <w:b/>
          <w:bCs/>
          <w:color w:val="76923C"/>
          <w:sz w:val="24"/>
          <w:szCs w:val="24"/>
          <w:lang w:val="en-US"/>
        </w:rPr>
        <w:t xml:space="preserve">Embedded France </w:t>
      </w:r>
    </w:p>
    <w:p w:rsidR="00481E51" w:rsidRPr="004C2A4B" w:rsidRDefault="00481E51" w:rsidP="00481E51">
      <w:pPr>
        <w:autoSpaceDE w:val="0"/>
        <w:autoSpaceDN w:val="0"/>
        <w:adjustRightInd w:val="0"/>
        <w:spacing w:after="0" w:line="240" w:lineRule="auto"/>
        <w:jc w:val="both"/>
        <w:rPr>
          <w:rFonts w:cstheme="minorHAnsi"/>
          <w:color w:val="000000"/>
          <w:szCs w:val="24"/>
        </w:rPr>
      </w:pPr>
      <w:r w:rsidRPr="004C2A4B">
        <w:rPr>
          <w:rFonts w:cstheme="minorHAnsi"/>
          <w:color w:val="000000"/>
          <w:szCs w:val="24"/>
        </w:rPr>
        <w:t>Embedded France est l’association des acteurs français des logiciels et systèmes embarqués. Association loi de 1901, Embedded France est ouverte à tous les industriels fournisseurs et intégrateurs de systèmes et logiciels embarqués, ainsi qu’aux pôles et associations professionnelles représentatives de domaines développant ou  intégrant des systèmes embarqués.</w:t>
      </w:r>
    </w:p>
    <w:p w:rsidR="00481E51" w:rsidRPr="004C2A4B" w:rsidRDefault="00481E51" w:rsidP="00481E51">
      <w:pPr>
        <w:autoSpaceDE w:val="0"/>
        <w:autoSpaceDN w:val="0"/>
        <w:adjustRightInd w:val="0"/>
        <w:spacing w:before="120" w:after="0" w:line="240" w:lineRule="auto"/>
        <w:jc w:val="both"/>
        <w:rPr>
          <w:rFonts w:cstheme="minorHAnsi"/>
          <w:color w:val="000000"/>
          <w:szCs w:val="24"/>
        </w:rPr>
      </w:pPr>
      <w:r w:rsidRPr="004C2A4B">
        <w:rPr>
          <w:rFonts w:cstheme="minorHAnsi"/>
          <w:color w:val="000000"/>
          <w:szCs w:val="24"/>
        </w:rPr>
        <w:t xml:space="preserve">Embedded France a été créée en 2013 à l’initiative de </w:t>
      </w:r>
      <w:proofErr w:type="spellStart"/>
      <w:r w:rsidRPr="004C2A4B">
        <w:rPr>
          <w:rFonts w:cstheme="minorHAnsi"/>
          <w:color w:val="000000"/>
          <w:szCs w:val="24"/>
        </w:rPr>
        <w:t>Syntec</w:t>
      </w:r>
      <w:proofErr w:type="spellEnd"/>
      <w:r w:rsidRPr="004C2A4B">
        <w:rPr>
          <w:rFonts w:cstheme="minorHAnsi"/>
          <w:color w:val="000000"/>
          <w:szCs w:val="24"/>
        </w:rPr>
        <w:t xml:space="preserve"> Numérique, de CAP’TRONIC et des pôles de compétitivité Aerospace </w:t>
      </w:r>
      <w:proofErr w:type="spellStart"/>
      <w:r w:rsidRPr="004C2A4B">
        <w:rPr>
          <w:rFonts w:cstheme="minorHAnsi"/>
          <w:color w:val="000000"/>
          <w:szCs w:val="24"/>
        </w:rPr>
        <w:t>Valley</w:t>
      </w:r>
      <w:proofErr w:type="spellEnd"/>
      <w:r w:rsidRPr="004C2A4B">
        <w:rPr>
          <w:rFonts w:cstheme="minorHAnsi"/>
          <w:color w:val="000000"/>
          <w:szCs w:val="24"/>
        </w:rPr>
        <w:t xml:space="preserve">, Images &amp; Réseaux, </w:t>
      </w:r>
      <w:proofErr w:type="spellStart"/>
      <w:r w:rsidRPr="004C2A4B">
        <w:rPr>
          <w:rFonts w:cstheme="minorHAnsi"/>
          <w:color w:val="000000"/>
          <w:szCs w:val="24"/>
        </w:rPr>
        <w:t>Minalogic</w:t>
      </w:r>
      <w:proofErr w:type="spellEnd"/>
      <w:r w:rsidRPr="004C2A4B">
        <w:rPr>
          <w:rFonts w:cstheme="minorHAnsi"/>
          <w:color w:val="000000"/>
          <w:szCs w:val="24"/>
        </w:rPr>
        <w:t xml:space="preserve"> et </w:t>
      </w:r>
      <w:proofErr w:type="spellStart"/>
      <w:r w:rsidRPr="004C2A4B">
        <w:rPr>
          <w:rFonts w:cstheme="minorHAnsi"/>
          <w:color w:val="000000"/>
          <w:szCs w:val="24"/>
        </w:rPr>
        <w:t>Systematic</w:t>
      </w:r>
      <w:proofErr w:type="spellEnd"/>
      <w:r w:rsidRPr="004C2A4B">
        <w:rPr>
          <w:rFonts w:cstheme="minorHAnsi"/>
          <w:color w:val="000000"/>
          <w:szCs w:val="24"/>
        </w:rPr>
        <w:t>, avec pour objectif de développer l’emploi dans la filière française des systèmes et logiciels embarqués, et de contribuer à la compétitivité de la Nouvelle France Industrielle.</w:t>
      </w:r>
    </w:p>
    <w:p w:rsidR="00481E51" w:rsidRPr="004C2A4B" w:rsidRDefault="00906ECA" w:rsidP="00481E51">
      <w:pPr>
        <w:autoSpaceDE w:val="0"/>
        <w:autoSpaceDN w:val="0"/>
        <w:adjustRightInd w:val="0"/>
        <w:spacing w:after="0" w:line="240" w:lineRule="auto"/>
        <w:rPr>
          <w:rFonts w:cstheme="minorHAnsi"/>
          <w:color w:val="76923C" w:themeColor="accent3" w:themeShade="BF"/>
          <w:szCs w:val="24"/>
        </w:rPr>
      </w:pPr>
      <w:hyperlink r:id="rId16" w:history="1">
        <w:r w:rsidR="00481E51" w:rsidRPr="004C2A4B">
          <w:rPr>
            <w:rStyle w:val="Lienhypertexte"/>
            <w:rFonts w:cstheme="minorHAnsi"/>
            <w:color w:val="76923C" w:themeColor="accent3" w:themeShade="BF"/>
            <w:szCs w:val="24"/>
          </w:rPr>
          <w:t>www.embedded-france.org</w:t>
        </w:r>
      </w:hyperlink>
    </w:p>
    <w:p w:rsidR="00481E51" w:rsidRPr="004C2A4B" w:rsidRDefault="00481E51" w:rsidP="00481E51">
      <w:pPr>
        <w:spacing w:before="240" w:after="0"/>
        <w:jc w:val="both"/>
        <w:rPr>
          <w:rFonts w:cstheme="minorHAnsi"/>
          <w:b/>
          <w:bCs/>
          <w:color w:val="76923C"/>
          <w:sz w:val="24"/>
          <w:szCs w:val="24"/>
        </w:rPr>
      </w:pPr>
      <w:r w:rsidRPr="004C2A4B">
        <w:rPr>
          <w:rFonts w:cstheme="minorHAnsi"/>
          <w:b/>
          <w:bCs/>
          <w:color w:val="76923C"/>
          <w:sz w:val="24"/>
          <w:szCs w:val="24"/>
        </w:rPr>
        <w:t>CAP’TRONIC</w:t>
      </w:r>
    </w:p>
    <w:p w:rsidR="00481E51" w:rsidRPr="004C2A4B" w:rsidRDefault="00481E51" w:rsidP="00481E51">
      <w:pPr>
        <w:spacing w:after="0" w:line="240" w:lineRule="auto"/>
        <w:jc w:val="both"/>
        <w:rPr>
          <w:rFonts w:cstheme="minorHAnsi"/>
          <w:bCs/>
          <w:szCs w:val="24"/>
        </w:rPr>
      </w:pPr>
      <w:r w:rsidRPr="004C2A4B">
        <w:rPr>
          <w:rFonts w:cstheme="minorHAnsi"/>
          <w:bCs/>
          <w:szCs w:val="24"/>
        </w:rPr>
        <w:t xml:space="preserve">Fondée par le CEA et BPI France, et principalement financée par le </w:t>
      </w:r>
      <w:r>
        <w:t>ministère de l’Economie et des finances</w:t>
      </w:r>
      <w:r w:rsidRPr="004C2A4B">
        <w:rPr>
          <w:rFonts w:cstheme="minorHAnsi"/>
          <w:bCs/>
          <w:szCs w:val="24"/>
        </w:rPr>
        <w:t>,</w:t>
      </w:r>
      <w:r>
        <w:rPr>
          <w:rFonts w:cstheme="minorHAnsi"/>
          <w:bCs/>
          <w:szCs w:val="24"/>
        </w:rPr>
        <w:t xml:space="preserve"> </w:t>
      </w:r>
      <w:r w:rsidRPr="00585193">
        <w:t>de l’Action et des Comptes publics</w:t>
      </w:r>
      <w:r w:rsidRPr="004C2A4B">
        <w:rPr>
          <w:rFonts w:cstheme="minorHAnsi"/>
          <w:bCs/>
          <w:szCs w:val="24"/>
        </w:rPr>
        <w:t xml:space="preserve"> l’association JESSICA FRANCE met en œuvre le programme </w:t>
      </w:r>
      <w:r w:rsidRPr="004C2A4B">
        <w:rPr>
          <w:rFonts w:cstheme="minorHAnsi"/>
          <w:bCs/>
          <w:caps/>
          <w:szCs w:val="24"/>
        </w:rPr>
        <w:t>Cap’Tronic</w:t>
      </w:r>
      <w:r w:rsidRPr="004C2A4B">
        <w:rPr>
          <w:rFonts w:cstheme="minorHAnsi"/>
          <w:bCs/>
          <w:szCs w:val="24"/>
        </w:rPr>
        <w:t>. Forte de vingt-quatre Ingénieurs couvrant l’ensemble du territoire national et de plus de neuf cents PME adhérentes, elle accompagne les PME de tous secteurs dans l’intégration de solutions électroniques et logicielles dans leurs produits par différents moyens : séminaires techniques, ateliers, conseils ou encore contrats d’appui technique en collaboration avec des centres de compétences en électronique et logiciel embarqué.</w:t>
      </w:r>
    </w:p>
    <w:p w:rsidR="00481E51" w:rsidRPr="004C2A4B" w:rsidRDefault="00906ECA" w:rsidP="00481E51">
      <w:pPr>
        <w:autoSpaceDE w:val="0"/>
        <w:autoSpaceDN w:val="0"/>
        <w:adjustRightInd w:val="0"/>
        <w:spacing w:after="0" w:line="240" w:lineRule="auto"/>
        <w:rPr>
          <w:rFonts w:cstheme="minorHAnsi"/>
          <w:bCs/>
          <w:color w:val="76923C" w:themeColor="accent3" w:themeShade="BF"/>
          <w:szCs w:val="24"/>
        </w:rPr>
      </w:pPr>
      <w:hyperlink r:id="rId17" w:history="1">
        <w:r w:rsidR="00481E51" w:rsidRPr="004C2A4B">
          <w:rPr>
            <w:rStyle w:val="Lienhypertexte"/>
            <w:rFonts w:cstheme="minorHAnsi"/>
            <w:bCs/>
            <w:color w:val="76923C" w:themeColor="accent3" w:themeShade="BF"/>
            <w:szCs w:val="24"/>
          </w:rPr>
          <w:t>www.captronic.fr</w:t>
        </w:r>
      </w:hyperlink>
    </w:p>
    <w:p w:rsidR="00481E51" w:rsidRPr="004C2A4B" w:rsidRDefault="00481E51" w:rsidP="00481E51">
      <w:pPr>
        <w:spacing w:before="240" w:after="0"/>
        <w:jc w:val="both"/>
        <w:rPr>
          <w:rFonts w:cstheme="minorHAnsi"/>
          <w:b/>
          <w:bCs/>
          <w:color w:val="76923C"/>
          <w:sz w:val="24"/>
          <w:szCs w:val="24"/>
        </w:rPr>
      </w:pPr>
      <w:r w:rsidRPr="004C2A4B">
        <w:rPr>
          <w:rFonts w:cstheme="minorHAnsi"/>
          <w:b/>
          <w:bCs/>
          <w:color w:val="76923C"/>
          <w:sz w:val="24"/>
          <w:szCs w:val="24"/>
        </w:rPr>
        <w:t>Direction Générale des Entreprises (DGE</w:t>
      </w:r>
      <w:r>
        <w:rPr>
          <w:rFonts w:cstheme="minorHAnsi"/>
          <w:b/>
          <w:bCs/>
          <w:color w:val="76923C"/>
          <w:sz w:val="24"/>
          <w:szCs w:val="24"/>
        </w:rPr>
        <w:t>)</w:t>
      </w:r>
    </w:p>
    <w:p w:rsidR="00481E51" w:rsidRPr="00B66455" w:rsidRDefault="00481E51" w:rsidP="00481E51">
      <w:pPr>
        <w:spacing w:after="0" w:line="240" w:lineRule="auto"/>
        <w:jc w:val="both"/>
      </w:pPr>
      <w:r w:rsidRPr="00B66455">
        <w:t xml:space="preserve">Placée sous l’autorité du </w:t>
      </w:r>
      <w:r>
        <w:t>M</w:t>
      </w:r>
      <w:r w:rsidRPr="00B66455">
        <w:t>inistre de l'Économie</w:t>
      </w:r>
      <w:r>
        <w:t xml:space="preserve"> et des Finances</w:t>
      </w:r>
      <w:r w:rsidRPr="00B66455">
        <w:t>, la DGE a pour mission de développer la compétitivité et la croissance des entreprises de l’industri</w:t>
      </w:r>
      <w:bookmarkStart w:id="0" w:name="_GoBack"/>
      <w:bookmarkEnd w:id="0"/>
      <w:r w:rsidRPr="00B66455">
        <w:t>e et des services. Ceci passe par le développement des nouveaux secteurs, notamment dans les services aux entreprises et à la personne, par le soutien et la diffusion de l’innovation et l’anticipation et l’accompagnement des mutations économiques, dans un objectif de croissance durable et d’emploi.</w:t>
      </w:r>
    </w:p>
    <w:p w:rsidR="00481E51" w:rsidRPr="004C2A4B" w:rsidRDefault="00906ECA" w:rsidP="00481E51">
      <w:pPr>
        <w:jc w:val="both"/>
        <w:rPr>
          <w:sz w:val="20"/>
        </w:rPr>
      </w:pPr>
      <w:hyperlink r:id="rId18" w:history="1">
        <w:r w:rsidR="00481E51" w:rsidRPr="004C2A4B">
          <w:rPr>
            <w:rStyle w:val="Lienhypertexte"/>
            <w:rFonts w:cstheme="minorHAnsi"/>
            <w:color w:val="76923C" w:themeColor="accent3" w:themeShade="BF"/>
            <w:szCs w:val="24"/>
          </w:rPr>
          <w:t>www.entreprises.gouv.fr/la-dge/missions</w:t>
        </w:r>
      </w:hyperlink>
    </w:p>
    <w:p w:rsidR="00481E51" w:rsidRDefault="008F463F" w:rsidP="008F463F">
      <w:pPr>
        <w:rPr>
          <w:rFonts w:cstheme="minorHAnsi"/>
          <w:b/>
          <w:bCs/>
          <w:color w:val="17365D" w:themeColor="text2" w:themeShade="BF"/>
          <w:sz w:val="36"/>
          <w:szCs w:val="36"/>
        </w:rPr>
      </w:pPr>
      <w:r>
        <w:rPr>
          <w:noProof/>
          <w:lang w:eastAsia="fr-FR"/>
        </w:rPr>
        <mc:AlternateContent>
          <mc:Choice Requires="wps">
            <w:drawing>
              <wp:anchor distT="0" distB="0" distL="114300" distR="114300" simplePos="0" relativeHeight="251825152" behindDoc="0" locked="0" layoutInCell="1" allowOverlap="1" wp14:anchorId="4C2DCBA8" wp14:editId="13EACCC4">
                <wp:simplePos x="0" y="0"/>
                <wp:positionH relativeFrom="margin">
                  <wp:align>left</wp:align>
                </wp:positionH>
                <wp:positionV relativeFrom="paragraph">
                  <wp:posOffset>398780</wp:posOffset>
                </wp:positionV>
                <wp:extent cx="1743075" cy="666750"/>
                <wp:effectExtent l="0" t="0" r="0" b="0"/>
                <wp:wrapNone/>
                <wp:docPr id="5" name="Rectangle 5"/>
                <wp:cNvGraphicFramePr/>
                <a:graphic xmlns:a="http://schemas.openxmlformats.org/drawingml/2006/main">
                  <a:graphicData uri="http://schemas.microsoft.com/office/word/2010/wordprocessingShape">
                    <wps:wsp>
                      <wps:cNvSpPr/>
                      <wps:spPr>
                        <a:xfrm>
                          <a:off x="0" y="0"/>
                          <a:ext cx="1743075"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463F" w:rsidRPr="008F463F" w:rsidRDefault="008F463F" w:rsidP="008F463F">
                            <w:pPr>
                              <w:rPr>
                                <w:color w:val="17365D" w:themeColor="text2" w:themeShade="BF"/>
                                <w:sz w:val="36"/>
                                <w:szCs w:val="36"/>
                              </w:rPr>
                            </w:pPr>
                            <w:r w:rsidRPr="008F463F">
                              <w:rPr>
                                <w:color w:val="17365D" w:themeColor="text2" w:themeShade="BF"/>
                                <w:sz w:val="36"/>
                                <w:szCs w:val="36"/>
                              </w:rPr>
                              <w:t>Institutionnels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DCBA8" id="Rectangle 5" o:spid="_x0000_s1032" style="position:absolute;margin-left:0;margin-top:31.4pt;width:137.25pt;height:52.5pt;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" filled="f" stroked="f" strokeweight="2pt">
                <v:textbox>
                  <w:txbxContent>
                    <w:p w:rsidR="008F463F" w:rsidRPr="008F463F" w:rsidRDefault="008F463F" w:rsidP="008F463F">
                      <w:pPr>
                        <w:rPr>
                          <w:color w:val="17365D" w:themeColor="text2" w:themeShade="BF"/>
                          <w:sz w:val="36"/>
                          <w:szCs w:val="36"/>
                        </w:rPr>
                      </w:pPr>
                      <w:r w:rsidRPr="008F463F">
                        <w:rPr>
                          <w:color w:val="17365D" w:themeColor="text2" w:themeShade="BF"/>
                          <w:sz w:val="36"/>
                          <w:szCs w:val="36"/>
                        </w:rPr>
                        <w:t>Institutionnels</w:t>
                      </w:r>
                    </w:p>
                  </w:txbxContent>
                </v:textbox>
                <w10:wrap anchorx="margin"/>
              </v:rect>
            </w:pict>
          </mc:Fallback>
        </mc:AlternateContent>
      </w:r>
      <w:r w:rsidRPr="0069614B">
        <w:rPr>
          <w:noProof/>
          <w:sz w:val="27"/>
          <w:szCs w:val="27"/>
          <w:lang w:eastAsia="fr-FR"/>
        </w:rPr>
        <w:drawing>
          <wp:anchor distT="0" distB="0" distL="114300" distR="114300" simplePos="0" relativeHeight="251820032" behindDoc="0" locked="0" layoutInCell="1" allowOverlap="1" wp14:anchorId="7174B82A" wp14:editId="25CA2A0E">
            <wp:simplePos x="0" y="0"/>
            <wp:positionH relativeFrom="margin">
              <wp:posOffset>3461385</wp:posOffset>
            </wp:positionH>
            <wp:positionV relativeFrom="margin">
              <wp:posOffset>6522085</wp:posOffset>
            </wp:positionV>
            <wp:extent cx="2867025" cy="1866900"/>
            <wp:effectExtent l="0" t="0" r="9525"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16949"/>
                    <a:stretch/>
                  </pic:blipFill>
                  <pic:spPr bwMode="auto">
                    <a:xfrm>
                      <a:off x="0" y="0"/>
                      <a:ext cx="286702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21056" behindDoc="0" locked="0" layoutInCell="1" allowOverlap="1" wp14:anchorId="57BC2C3B" wp14:editId="68F9C8C5">
            <wp:simplePos x="0" y="0"/>
            <wp:positionH relativeFrom="margin">
              <wp:posOffset>3810</wp:posOffset>
            </wp:positionH>
            <wp:positionV relativeFrom="margin">
              <wp:posOffset>6530975</wp:posOffset>
            </wp:positionV>
            <wp:extent cx="3209925" cy="315277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enaires-intitutionnels.jpg"/>
                    <pic:cNvPicPr/>
                  </pic:nvPicPr>
                  <pic:blipFill rotWithShape="1">
                    <a:blip r:embed="rId20">
                      <a:extLst>
                        <a:ext uri="{28A0092B-C50C-407E-A947-70E740481C1C}">
                          <a14:useLocalDpi xmlns:a14="http://schemas.microsoft.com/office/drawing/2010/main" val="0"/>
                        </a:ext>
                      </a:extLst>
                    </a:blip>
                    <a:srcRect t="14248"/>
                    <a:stretch/>
                  </pic:blipFill>
                  <pic:spPr bwMode="auto">
                    <a:xfrm>
                      <a:off x="0" y="0"/>
                      <a:ext cx="3209925" cy="3152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fr-FR"/>
        </w:rPr>
        <mc:AlternateContent>
          <mc:Choice Requires="wps">
            <w:drawing>
              <wp:anchor distT="0" distB="0" distL="114300" distR="114300" simplePos="0" relativeHeight="251827200" behindDoc="0" locked="0" layoutInCell="1" allowOverlap="1" wp14:anchorId="32C2F307" wp14:editId="7BF22CA1">
                <wp:simplePos x="0" y="0"/>
                <wp:positionH relativeFrom="column">
                  <wp:posOffset>3451860</wp:posOffset>
                </wp:positionH>
                <wp:positionV relativeFrom="paragraph">
                  <wp:posOffset>408305</wp:posOffset>
                </wp:positionV>
                <wp:extent cx="1743075" cy="666750"/>
                <wp:effectExtent l="0" t="0" r="0" b="0"/>
                <wp:wrapNone/>
                <wp:docPr id="12" name="Rectangle 12"/>
                <wp:cNvGraphicFramePr/>
                <a:graphic xmlns:a="http://schemas.openxmlformats.org/drawingml/2006/main">
                  <a:graphicData uri="http://schemas.microsoft.com/office/word/2010/wordprocessingShape">
                    <wps:wsp>
                      <wps:cNvSpPr/>
                      <wps:spPr>
                        <a:xfrm>
                          <a:off x="0" y="0"/>
                          <a:ext cx="1743075"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463F" w:rsidRPr="008F463F" w:rsidRDefault="00906ECA" w:rsidP="008F463F">
                            <w:pPr>
                              <w:rPr>
                                <w:color w:val="17365D" w:themeColor="text2" w:themeShade="BF"/>
                                <w:sz w:val="36"/>
                                <w:szCs w:val="36"/>
                              </w:rPr>
                            </w:pPr>
                            <w:r>
                              <w:rPr>
                                <w:color w:val="17365D" w:themeColor="text2" w:themeShade="BF"/>
                                <w:sz w:val="36"/>
                                <w:szCs w:val="36"/>
                              </w:rPr>
                              <w:t>Sponsors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2F307" id="Rectangle 12" o:spid="_x0000_s1033" style="position:absolute;margin-left:271.8pt;margin-top:32.15pt;width:137.2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" filled="f" stroked="f" strokeweight="2pt">
                <v:textbox>
                  <w:txbxContent>
                    <w:p w:rsidR="008F463F" w:rsidRPr="008F463F" w:rsidRDefault="00906ECA" w:rsidP="008F463F">
                      <w:pPr>
                        <w:rPr>
                          <w:color w:val="17365D" w:themeColor="text2" w:themeShade="BF"/>
                          <w:sz w:val="36"/>
                          <w:szCs w:val="36"/>
                        </w:rPr>
                      </w:pPr>
                      <w:r>
                        <w:rPr>
                          <w:color w:val="17365D" w:themeColor="text2" w:themeShade="BF"/>
                          <w:sz w:val="36"/>
                          <w:szCs w:val="36"/>
                        </w:rPr>
                        <w:t>Sponsors</w:t>
                      </w:r>
                    </w:p>
                  </w:txbxContent>
                </v:textbox>
              </v:rect>
            </w:pict>
          </mc:Fallback>
        </mc:AlternateContent>
      </w:r>
      <w:r>
        <w:rPr>
          <w:b/>
          <w:noProof/>
          <w:color w:val="17365D" w:themeColor="text2" w:themeShade="BF"/>
          <w:sz w:val="36"/>
          <w:szCs w:val="36"/>
          <w:lang w:eastAsia="fr-FR"/>
        </w:rPr>
        <w:t>Partenaires</w:t>
      </w:r>
      <w:r w:rsidR="00481E51">
        <w:rPr>
          <w:noProof/>
          <w:lang w:eastAsia="fr-FR"/>
        </w:rPr>
        <w:drawing>
          <wp:anchor distT="0" distB="0" distL="114300" distR="114300" simplePos="0" relativeHeight="251819008" behindDoc="0" locked="0" layoutInCell="1" allowOverlap="1" wp14:anchorId="519818A3" wp14:editId="52F614B5">
            <wp:simplePos x="0" y="0"/>
            <wp:positionH relativeFrom="column">
              <wp:posOffset>-443865</wp:posOffset>
            </wp:positionH>
            <wp:positionV relativeFrom="paragraph">
              <wp:posOffset>9498965</wp:posOffset>
            </wp:positionV>
            <wp:extent cx="1405890" cy="819785"/>
            <wp:effectExtent l="0" t="0" r="381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5890" cy="8197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81E51" w:rsidSect="00842536">
      <w:pgSz w:w="11906" w:h="16838"/>
      <w:pgMar w:top="709" w:right="1134" w:bottom="425"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758"/>
    <w:rsid w:val="00004C82"/>
    <w:rsid w:val="000D29C9"/>
    <w:rsid w:val="00111E9B"/>
    <w:rsid w:val="00114181"/>
    <w:rsid w:val="00140F76"/>
    <w:rsid w:val="00175392"/>
    <w:rsid w:val="00176B37"/>
    <w:rsid w:val="00183E96"/>
    <w:rsid w:val="001A09DB"/>
    <w:rsid w:val="001B16C1"/>
    <w:rsid w:val="001B6B68"/>
    <w:rsid w:val="001C5ABA"/>
    <w:rsid w:val="001D264E"/>
    <w:rsid w:val="001D3FA1"/>
    <w:rsid w:val="001F4B9A"/>
    <w:rsid w:val="001F7BAE"/>
    <w:rsid w:val="00247235"/>
    <w:rsid w:val="002620A4"/>
    <w:rsid w:val="002678A9"/>
    <w:rsid w:val="002C7122"/>
    <w:rsid w:val="002F3ADC"/>
    <w:rsid w:val="00347809"/>
    <w:rsid w:val="003C3668"/>
    <w:rsid w:val="00416D9E"/>
    <w:rsid w:val="004234A0"/>
    <w:rsid w:val="004673AB"/>
    <w:rsid w:val="00481E51"/>
    <w:rsid w:val="004C2A4B"/>
    <w:rsid w:val="004C2A57"/>
    <w:rsid w:val="004C5CF4"/>
    <w:rsid w:val="004D7338"/>
    <w:rsid w:val="005002BB"/>
    <w:rsid w:val="00521FDC"/>
    <w:rsid w:val="005233E2"/>
    <w:rsid w:val="005311A2"/>
    <w:rsid w:val="0053754F"/>
    <w:rsid w:val="00545FA1"/>
    <w:rsid w:val="005616A7"/>
    <w:rsid w:val="00585193"/>
    <w:rsid w:val="005C6A41"/>
    <w:rsid w:val="00651A71"/>
    <w:rsid w:val="00653E90"/>
    <w:rsid w:val="0069614B"/>
    <w:rsid w:val="006F013B"/>
    <w:rsid w:val="006F1077"/>
    <w:rsid w:val="0070353D"/>
    <w:rsid w:val="00747A2C"/>
    <w:rsid w:val="00765336"/>
    <w:rsid w:val="007B491A"/>
    <w:rsid w:val="007D577B"/>
    <w:rsid w:val="00842536"/>
    <w:rsid w:val="00865448"/>
    <w:rsid w:val="008B09DB"/>
    <w:rsid w:val="008B25B9"/>
    <w:rsid w:val="008F463F"/>
    <w:rsid w:val="00906ECA"/>
    <w:rsid w:val="00930E1C"/>
    <w:rsid w:val="00932FAB"/>
    <w:rsid w:val="00935146"/>
    <w:rsid w:val="009D0365"/>
    <w:rsid w:val="009D6E46"/>
    <w:rsid w:val="00A63172"/>
    <w:rsid w:val="00A67E08"/>
    <w:rsid w:val="00A864F5"/>
    <w:rsid w:val="00AF4BA9"/>
    <w:rsid w:val="00B131BD"/>
    <w:rsid w:val="00B23565"/>
    <w:rsid w:val="00B24F42"/>
    <w:rsid w:val="00B66455"/>
    <w:rsid w:val="00B72D60"/>
    <w:rsid w:val="00BD29F7"/>
    <w:rsid w:val="00BE626D"/>
    <w:rsid w:val="00C04DE3"/>
    <w:rsid w:val="00C34A91"/>
    <w:rsid w:val="00C47209"/>
    <w:rsid w:val="00CD6CD0"/>
    <w:rsid w:val="00CE021E"/>
    <w:rsid w:val="00CF0758"/>
    <w:rsid w:val="00CF3AAC"/>
    <w:rsid w:val="00D201A1"/>
    <w:rsid w:val="00D2458D"/>
    <w:rsid w:val="00D33E7A"/>
    <w:rsid w:val="00D56A3A"/>
    <w:rsid w:val="00D84F97"/>
    <w:rsid w:val="00DC7801"/>
    <w:rsid w:val="00DD4588"/>
    <w:rsid w:val="00E55772"/>
    <w:rsid w:val="00E62F28"/>
    <w:rsid w:val="00E641CB"/>
    <w:rsid w:val="00E86C9A"/>
    <w:rsid w:val="00E93151"/>
    <w:rsid w:val="00EA15A7"/>
    <w:rsid w:val="00EB4074"/>
    <w:rsid w:val="00EC67E2"/>
    <w:rsid w:val="00ED6A03"/>
    <w:rsid w:val="00EE0D08"/>
    <w:rsid w:val="00F14C6C"/>
    <w:rsid w:val="00F229CF"/>
    <w:rsid w:val="00F2457F"/>
    <w:rsid w:val="00F30AA3"/>
    <w:rsid w:val="00F52574"/>
    <w:rsid w:val="00F548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DB1B13-4D41-4E6E-B8AE-B1CB9950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Lienhypertexte">
    <w:name w:val="Hyperlink"/>
    <w:basedOn w:val="Policepardfaut"/>
    <w:rPr>
      <w:rFonts w:cs="Times New Roman"/>
      <w:color w:val="0000FF"/>
      <w:u w:val="single"/>
    </w:rPr>
  </w:style>
  <w:style w:type="character" w:styleId="Lienhypertextesuivivisit">
    <w:name w:val="FollowedHyperlink"/>
    <w:basedOn w:val="Policepardfau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543541">
      <w:bodyDiv w:val="1"/>
      <w:marLeft w:val="0"/>
      <w:marRight w:val="0"/>
      <w:marTop w:val="0"/>
      <w:marBottom w:val="0"/>
      <w:divBdr>
        <w:top w:val="none" w:sz="0" w:space="0" w:color="auto"/>
        <w:left w:val="none" w:sz="0" w:space="0" w:color="auto"/>
        <w:bottom w:val="none" w:sz="0" w:space="0" w:color="auto"/>
        <w:right w:val="none" w:sz="0" w:space="0" w:color="auto"/>
      </w:divBdr>
    </w:div>
    <w:div w:id="718357502">
      <w:bodyDiv w:val="1"/>
      <w:marLeft w:val="0"/>
      <w:marRight w:val="0"/>
      <w:marTop w:val="0"/>
      <w:marBottom w:val="0"/>
      <w:divBdr>
        <w:top w:val="none" w:sz="0" w:space="0" w:color="auto"/>
        <w:left w:val="none" w:sz="0" w:space="0" w:color="auto"/>
        <w:bottom w:val="none" w:sz="0" w:space="0" w:color="auto"/>
        <w:right w:val="none" w:sz="0" w:space="0" w:color="auto"/>
      </w:divBdr>
    </w:div>
    <w:div w:id="813106164">
      <w:bodyDiv w:val="1"/>
      <w:marLeft w:val="0"/>
      <w:marRight w:val="0"/>
      <w:marTop w:val="0"/>
      <w:marBottom w:val="0"/>
      <w:divBdr>
        <w:top w:val="none" w:sz="0" w:space="0" w:color="auto"/>
        <w:left w:val="none" w:sz="0" w:space="0" w:color="auto"/>
        <w:bottom w:val="none" w:sz="0" w:space="0" w:color="auto"/>
        <w:right w:val="none" w:sz="0" w:space="0" w:color="auto"/>
      </w:divBdr>
    </w:div>
    <w:div w:id="1173104358">
      <w:bodyDiv w:val="1"/>
      <w:marLeft w:val="0"/>
      <w:marRight w:val="0"/>
      <w:marTop w:val="0"/>
      <w:marBottom w:val="0"/>
      <w:divBdr>
        <w:top w:val="none" w:sz="0" w:space="0" w:color="auto"/>
        <w:left w:val="none" w:sz="0" w:space="0" w:color="auto"/>
        <w:bottom w:val="none" w:sz="0" w:space="0" w:color="auto"/>
        <w:right w:val="none" w:sz="0" w:space="0" w:color="auto"/>
      </w:divBdr>
    </w:div>
    <w:div w:id="1343048837">
      <w:bodyDiv w:val="1"/>
      <w:marLeft w:val="0"/>
      <w:marRight w:val="0"/>
      <w:marTop w:val="0"/>
      <w:marBottom w:val="0"/>
      <w:divBdr>
        <w:top w:val="none" w:sz="0" w:space="0" w:color="auto"/>
        <w:left w:val="none" w:sz="0" w:space="0" w:color="auto"/>
        <w:bottom w:val="none" w:sz="0" w:space="0" w:color="auto"/>
        <w:right w:val="none" w:sz="0" w:space="0" w:color="auto"/>
      </w:divBdr>
    </w:div>
    <w:div w:id="1791513746">
      <w:bodyDiv w:val="1"/>
      <w:marLeft w:val="0"/>
      <w:marRight w:val="0"/>
      <w:marTop w:val="0"/>
      <w:marBottom w:val="0"/>
      <w:divBdr>
        <w:top w:val="none" w:sz="0" w:space="0" w:color="auto"/>
        <w:left w:val="none" w:sz="0" w:space="0" w:color="auto"/>
        <w:bottom w:val="none" w:sz="0" w:space="0" w:color="auto"/>
        <w:right w:val="none" w:sz="0" w:space="0" w:color="auto"/>
      </w:divBdr>
    </w:div>
    <w:div w:id="199120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hyperlink" Target="file:///C:\Users\ladier\AppData\Local\Microsoft\Windows\Temporary%20Internet%20Files\Content.Outlook\I1S58VLY\www.entreprises.gouv.fr\la-dge\missions" TargetMode="Externa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www.isymap.com" TargetMode="External"/><Relationship Id="rId12" Type="http://schemas.openxmlformats.org/officeDocument/2006/relationships/hyperlink" Target="http://www.ekolis-eu.com" TargetMode="External"/><Relationship Id="rId17" Type="http://schemas.openxmlformats.org/officeDocument/2006/relationships/hyperlink" Target="http://www.captronic.fr" TargetMode="External"/><Relationship Id="rId2" Type="http://schemas.openxmlformats.org/officeDocument/2006/relationships/settings" Target="settings.xml"/><Relationship Id="rId16" Type="http://schemas.openxmlformats.org/officeDocument/2006/relationships/hyperlink" Target="file:///C:\Users\ladier\AppData\Local\Microsoft\Windows\Temporary%20Internet%20Files\Content.Outlook\I1S58VLY\www.embedded-france.org" TargetMode="External"/><Relationship Id="rId20" Type="http://schemas.openxmlformats.org/officeDocument/2006/relationships/image" Target="media/image9.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www.mirSense.com" TargetMode="External"/><Relationship Id="rId19" Type="http://schemas.openxmlformats.org/officeDocument/2006/relationships/image" Target="media/image8.png"/><Relationship Id="rId4" Type="http://schemas.openxmlformats.org/officeDocument/2006/relationships/image" Target="media/image1.png"/><Relationship Id="rId9" Type="http://schemas.microsoft.com/office/2007/relationships/hdphoto" Target="media/hdphoto1.wdp"/><Relationship Id="rId14" Type="http://schemas.openxmlformats.org/officeDocument/2006/relationships/hyperlink" Target="http://www.ubiscale.com"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819</Words>
  <Characters>4508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5317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EMBEDDED FRANCE</dc:creator>
  <cp:lastModifiedBy>LUCAS-LECLIN Benjamin</cp:lastModifiedBy>
  <cp:revision>2</cp:revision>
  <cp:lastPrinted>2017-11-17T14:25:00Z</cp:lastPrinted>
  <dcterms:created xsi:type="dcterms:W3CDTF">2017-11-28T18:28:00Z</dcterms:created>
  <dcterms:modified xsi:type="dcterms:W3CDTF">2017-11-28T18:28:00Z</dcterms:modified>
</cp:coreProperties>
</file>